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Domine" w:eastAsia="ＭＳ Ｐゴシック" w:hAnsi="Domine" w:cs="ＭＳ Ｐゴシック"/>
          <w:color w:val="000000"/>
          <w:kern w:val="0"/>
          <w:sz w:val="22"/>
        </w:rPr>
        <w:t>戸板女子短期大学動物実験に関する規程</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Domine" w:eastAsia="ＭＳ Ｐゴシック" w:hAnsi="Domine" w:cs="ＭＳ Ｐゴシック"/>
          <w:color w:val="000000"/>
          <w:kern w:val="0"/>
          <w:sz w:val="22"/>
        </w:rPr>
        <w:t>第１章　総則</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（趣旨及び基本原則）</w:t>
      </w:r>
    </w:p>
    <w:p w:rsidR="00EA68DF" w:rsidRPr="00EA68DF" w:rsidRDefault="00EA68DF" w:rsidP="00EA68DF">
      <w:pPr>
        <w:widowControl/>
        <w:ind w:left="610" w:hanging="610"/>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第１条　この規程は、戸板女子短期大学（以下「本学」という。）における動物実験等を適正に行うため、動物実験委員会の設置、動物実験計画の承認手続き等必要な遵守すべき事項を定めるものとする。</w:t>
      </w:r>
    </w:p>
    <w:p w:rsidR="00EA68DF" w:rsidRPr="00EA68DF" w:rsidRDefault="00EA68DF" w:rsidP="00EA68DF">
      <w:pPr>
        <w:widowControl/>
        <w:ind w:left="590"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　動物実験等の実施にあたっては、人類の福祉及び科学的知識の向上に貢献し、また動物の愛護と福祉にも配慮して倫理的に適正な動物実験の実施を図ることを目的に、「戸板女子短期大学　研究倫理規程」、「動物の愛護及び管理に関する法律（昭和48 年10 月1 日法律第105 号）」（以下「動物愛護法」という。）、「実験動物の飼養及び保管並びに苦痛の軽減に関する基準（平成18 年4 月28 日環境省告示第88 号）」（以下「実験動物飼養保管基準」という。）、「研究機関等における動物実験等の実施に関する基本指針（平成18 年6 月1 日文部科学省告示第71 号）」（以下「基本指針」という。）、「動物実験の適正な実施に向けたガイドライン（平成18 年6 月1 日日本学術会議）」、「動物の処分方法に関する指針（平成7 年7 月4 日総理府告示第40 号）」、「動物の殺処分方法に関する指針（平成19 年11 月12 日環境省告示第105 号）」及びその他の法令等の趣旨に従う。</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(実験者の行為準則)</w:t>
      </w:r>
    </w:p>
    <w:p w:rsidR="00EA68DF" w:rsidRPr="00EA68DF" w:rsidRDefault="00EA68DF" w:rsidP="00EA68DF">
      <w:pPr>
        <w:widowControl/>
        <w:ind w:left="589" w:hanging="589"/>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第２条　本学において生命科学の研究のために動物実験を行う者（以下「実験者」という。）は、上記の動物実験の基本指針に従って、動物を虐待することなく、かつ動物に無用な苦痛を与えることがないように適正な取扱いを行い、正しく動物実験を実施しなければならない。動物実験等の原則である次の各号に掲げる事項3Rの原則（Replacement、Reduction、Refinement）に基づき、適正に実施しなければならない。</w:t>
      </w:r>
    </w:p>
    <w:p w:rsidR="00EA68DF" w:rsidRPr="00EA68DF" w:rsidRDefault="00EA68DF" w:rsidP="00EA68DF">
      <w:pPr>
        <w:widowControl/>
        <w:ind w:firstLine="407"/>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(1) Replacement（代替法の利用）、</w:t>
      </w:r>
    </w:p>
    <w:p w:rsidR="00EA68DF" w:rsidRPr="00EA68DF" w:rsidRDefault="00EA68DF" w:rsidP="00EA68DF">
      <w:pPr>
        <w:widowControl/>
        <w:ind w:left="773" w:firstLine="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科学上の利用の目的を達することができる範囲において、できる限り動物を供する方法に代わり得るものを利用することに努めなければならない。</w:t>
      </w:r>
    </w:p>
    <w:p w:rsidR="00EA68DF" w:rsidRPr="00EA68DF" w:rsidRDefault="00EA68DF" w:rsidP="00EA68DF">
      <w:pPr>
        <w:widowControl/>
        <w:ind w:left="590"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(2) Reduction（使用数の削減）</w:t>
      </w:r>
    </w:p>
    <w:p w:rsidR="00EA68DF" w:rsidRPr="00EA68DF" w:rsidRDefault="00EA68DF" w:rsidP="00EA68DF">
      <w:pPr>
        <w:widowControl/>
        <w:ind w:left="773" w:firstLine="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科学上の利用の目的を達することができる範囲において、できる限りその利用に供される動物の使用数を少なくすることに努めなければならない。</w:t>
      </w:r>
    </w:p>
    <w:p w:rsidR="00EA68DF" w:rsidRPr="00EA68DF" w:rsidRDefault="00EA68DF" w:rsidP="00EA68DF">
      <w:pPr>
        <w:widowControl/>
        <w:ind w:left="628"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(3) Refinement（苦痛の軽減）</w:t>
      </w:r>
    </w:p>
    <w:p w:rsidR="00EA68DF" w:rsidRPr="00EA68DF" w:rsidRDefault="00EA68DF" w:rsidP="00EA68DF">
      <w:pPr>
        <w:widowControl/>
        <w:ind w:left="773" w:firstLine="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科学上の利用に必要な限度において、できる限り動物に苦痛を与えない方法（例、麻酔、鎮痛剤の使用や実験技術・精度の向上等）によってしなければならない。</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（定 義）</w:t>
      </w:r>
    </w:p>
    <w:p w:rsidR="00EA68DF" w:rsidRPr="00EA68DF" w:rsidRDefault="00EA68DF" w:rsidP="00EA68DF">
      <w:pPr>
        <w:widowControl/>
        <w:ind w:left="610" w:hanging="610"/>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第３条　本規程の用語の意義に関しては、実験動物飼養保管基準に準じ、次の定義によるものとする。</w:t>
      </w:r>
    </w:p>
    <w:p w:rsidR="00EA68DF" w:rsidRPr="00EA68DF" w:rsidRDefault="00EA68DF" w:rsidP="00EA68DF">
      <w:pPr>
        <w:widowControl/>
        <w:ind w:left="770" w:hanging="362"/>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(1) 動物実験とは、学術研究、教育あるいは生物学的材料採取のために、動物に何らかの拘束、処置を加えることをいう。</w:t>
      </w:r>
    </w:p>
    <w:p w:rsidR="00EA68DF" w:rsidRPr="00EA68DF" w:rsidRDefault="00EA68DF" w:rsidP="00EA68DF">
      <w:pPr>
        <w:widowControl/>
        <w:ind w:left="706" w:hanging="281"/>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(2) 実験動物とは、研究や実験に使用する目的で、動物実験施設等で繁殖、生産、飼育、保管された動物をいう。</w:t>
      </w:r>
    </w:p>
    <w:p w:rsidR="00EA68DF" w:rsidRPr="00EA68DF" w:rsidRDefault="00EA68DF" w:rsidP="00EA68DF">
      <w:pPr>
        <w:widowControl/>
        <w:ind w:left="628"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(3) 動物実験計画とは、動物実験等を行うために事前に立案する計画をいう。</w:t>
      </w:r>
    </w:p>
    <w:p w:rsidR="00EA68DF" w:rsidRPr="00EA68DF" w:rsidRDefault="00EA68DF" w:rsidP="00EA68DF">
      <w:pPr>
        <w:widowControl/>
        <w:ind w:left="628"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(4) 動物実験統括責任 (以下｢統括者｣という。）とは、実験動物及び施設を管理と統括をする者で、施設等を有する教育研究組織の長である学長がこれにあたる。</w:t>
      </w:r>
    </w:p>
    <w:p w:rsidR="00EA68DF" w:rsidRPr="00EA68DF" w:rsidRDefault="00EA68DF" w:rsidP="00EA68DF">
      <w:pPr>
        <w:widowControl/>
        <w:ind w:left="628"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(5) 実験動物管理者(以下｢管理者｣という。）とは、施設等において統括者を補佐し、実験動物の管理を担当するもので、第４章に定める動物実験委員会の委員長がこれにあたる。</w:t>
      </w:r>
    </w:p>
    <w:p w:rsidR="00EA68DF" w:rsidRPr="00EA68DF" w:rsidRDefault="00EA68DF" w:rsidP="00EA68DF">
      <w:pPr>
        <w:widowControl/>
        <w:ind w:left="628"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(6) 動物実験実施者(以下｢実施者｣という。）とは、動物実験の実施に関わる学生教職員をいう。</w:t>
      </w:r>
    </w:p>
    <w:p w:rsidR="00EA68DF" w:rsidRPr="00EA68DF" w:rsidRDefault="00EA68DF" w:rsidP="00EA68DF">
      <w:pPr>
        <w:widowControl/>
        <w:ind w:left="638"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(7) 動物実験責任者とは、実施者のうち、実験計画の策定及び実施の責任を負う教員をいう。</w:t>
      </w:r>
    </w:p>
    <w:p w:rsidR="00EA68DF" w:rsidRPr="00EA68DF" w:rsidRDefault="00EA68DF" w:rsidP="00EA68DF">
      <w:pPr>
        <w:widowControl/>
        <w:ind w:left="638" w:hanging="638"/>
        <w:rPr>
          <w:rFonts w:ascii="ＭＳ Ｐゴシック" w:eastAsia="ＭＳ Ｐゴシック" w:hAnsi="ＭＳ Ｐゴシック" w:cs="ＭＳ Ｐゴシック"/>
          <w:kern w:val="0"/>
          <w:sz w:val="24"/>
          <w:szCs w:val="24"/>
        </w:rPr>
      </w:pPr>
      <w:r w:rsidRPr="00EA68DF">
        <w:rPr>
          <w:rFonts w:ascii="Domine" w:eastAsia="ＭＳ Ｐゴシック" w:hAnsi="Domine" w:cs="ＭＳ Ｐゴシック"/>
          <w:color w:val="000000"/>
          <w:kern w:val="0"/>
          <w:sz w:val="22"/>
        </w:rPr>
        <w:lastRenderedPageBreak/>
        <w:t xml:space="preserve">第２章　</w:t>
      </w:r>
      <w:r w:rsidRPr="00EA68DF">
        <w:rPr>
          <w:rFonts w:ascii="ＭＳ 明朝" w:eastAsia="ＭＳ 明朝" w:hAnsi="ＭＳ 明朝" w:cs="ＭＳ Ｐゴシック" w:hint="eastAsia"/>
          <w:color w:val="000000"/>
          <w:kern w:val="0"/>
          <w:sz w:val="22"/>
        </w:rPr>
        <w:t>適用の範囲</w:t>
      </w:r>
    </w:p>
    <w:p w:rsidR="00EA68DF" w:rsidRPr="00EA68DF" w:rsidRDefault="00EA68DF" w:rsidP="00EA68DF">
      <w:pPr>
        <w:widowControl/>
        <w:ind w:left="610" w:hanging="610"/>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第４条　この規程は、本学において行われる、哺乳類、鳥類及び両生類等を用いるすべての動物実験に適用される。</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Domine" w:eastAsia="ＭＳ Ｐゴシック" w:hAnsi="Domine" w:cs="ＭＳ Ｐゴシック"/>
          <w:color w:val="000000"/>
          <w:kern w:val="0"/>
          <w:sz w:val="22"/>
        </w:rPr>
        <w:t xml:space="preserve">第３章　</w:t>
      </w:r>
      <w:r w:rsidRPr="00EA68DF">
        <w:rPr>
          <w:rFonts w:ascii="ＭＳ 明朝" w:eastAsia="ＭＳ 明朝" w:hAnsi="ＭＳ 明朝" w:cs="ＭＳ Ｐゴシック" w:hint="eastAsia"/>
          <w:color w:val="000000"/>
          <w:kern w:val="0"/>
          <w:sz w:val="22"/>
        </w:rPr>
        <w:t>組織</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（学長の責務）</w:t>
      </w:r>
    </w:p>
    <w:p w:rsidR="00EA68DF" w:rsidRPr="00EA68DF" w:rsidRDefault="00EA68DF" w:rsidP="00EA68DF">
      <w:pPr>
        <w:widowControl/>
        <w:ind w:left="610" w:hanging="610"/>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第５条　学長は、動物実験等の適正な実施に関して報告又は助言を行う組織として、第４章に定める動物実験委員会を置き、本学で実施されるすべての動物実験等を統括する。</w:t>
      </w:r>
    </w:p>
    <w:p w:rsidR="00EA68DF" w:rsidRPr="00EA68DF" w:rsidRDefault="00EA68DF" w:rsidP="00EA68DF">
      <w:pPr>
        <w:widowControl/>
        <w:ind w:left="590"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　学長は、実験動物を適正に飼養保管し、動物実験等を適正かつ安全に遂行するために必要と考えられる施設等を整備する。</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Domine" w:eastAsia="ＭＳ Ｐゴシック" w:hAnsi="Domine" w:cs="ＭＳ Ｐゴシック"/>
          <w:color w:val="000000"/>
          <w:kern w:val="0"/>
          <w:sz w:val="22"/>
        </w:rPr>
        <w:t xml:space="preserve">第４章　</w:t>
      </w:r>
      <w:r w:rsidRPr="00EA68DF">
        <w:rPr>
          <w:rFonts w:ascii="ＭＳ 明朝" w:eastAsia="ＭＳ 明朝" w:hAnsi="ＭＳ 明朝" w:cs="ＭＳ Ｐゴシック" w:hint="eastAsia"/>
          <w:color w:val="000000"/>
          <w:kern w:val="0"/>
          <w:sz w:val="22"/>
        </w:rPr>
        <w:t>動物実験委員会</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（動物実験委員会の役割）</w:t>
      </w:r>
    </w:p>
    <w:p w:rsidR="00EA68DF" w:rsidRPr="00EA68DF" w:rsidRDefault="00EA68DF" w:rsidP="00EA68DF">
      <w:pPr>
        <w:widowControl/>
        <w:ind w:left="610" w:hanging="610"/>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第６条　動物実験に関する次に掲げる事項について、学長の諮問に応じて調査し、審議する。</w:t>
      </w:r>
    </w:p>
    <w:p w:rsidR="00EA68DF" w:rsidRPr="00EA68DF" w:rsidRDefault="00EA68DF" w:rsidP="00EA68DF">
      <w:pPr>
        <w:widowControl/>
        <w:ind w:firstLine="5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(1) 施設等の審査</w:t>
      </w:r>
    </w:p>
    <w:p w:rsidR="00EA68DF" w:rsidRPr="00EA68DF" w:rsidRDefault="00EA68DF" w:rsidP="00EA68DF">
      <w:pPr>
        <w:widowControl/>
        <w:ind w:firstLine="5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(2) 実験計画・実施書の審査、承認</w:t>
      </w:r>
    </w:p>
    <w:p w:rsidR="00EA68DF" w:rsidRPr="00EA68DF" w:rsidRDefault="00EA68DF" w:rsidP="00EA68DF">
      <w:pPr>
        <w:widowControl/>
        <w:ind w:firstLine="5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(3) 教育訓練計画の策定</w:t>
      </w:r>
    </w:p>
    <w:p w:rsidR="00EA68DF" w:rsidRPr="00EA68DF" w:rsidRDefault="00EA68DF" w:rsidP="00EA68DF">
      <w:pPr>
        <w:widowControl/>
        <w:ind w:firstLine="5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(4) 実験動物の管理及び動物実験の実施状況に関すること</w:t>
      </w:r>
    </w:p>
    <w:p w:rsidR="00EA68DF" w:rsidRPr="00EA68DF" w:rsidRDefault="00EA68DF" w:rsidP="00EA68DF">
      <w:pPr>
        <w:widowControl/>
        <w:ind w:firstLine="5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(5) 動物実験に係る自己点検・評価</w:t>
      </w:r>
    </w:p>
    <w:p w:rsidR="00EA68DF" w:rsidRPr="00EA68DF" w:rsidRDefault="00EA68DF" w:rsidP="00EA68DF">
      <w:pPr>
        <w:widowControl/>
        <w:ind w:firstLine="5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(6) その他動物実験に関し必要な事項</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（動物実験委員会の構成）</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第７条　動物実験委員会は、次に掲げる委員で組織する。</w:t>
      </w:r>
    </w:p>
    <w:p w:rsidR="00EA68DF" w:rsidRPr="00EA68DF" w:rsidRDefault="00EA68DF" w:rsidP="00EA68DF">
      <w:pPr>
        <w:widowControl/>
        <w:ind w:firstLine="5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(1) 食物栄養科の学科長1名</w:t>
      </w:r>
    </w:p>
    <w:p w:rsidR="00EA68DF" w:rsidRPr="00EA68DF" w:rsidRDefault="00EA68DF" w:rsidP="00EA68DF">
      <w:pPr>
        <w:widowControl/>
        <w:ind w:left="686"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(2) 実験動物に関する知識あるいは経験を有する食物栄養科の専任教員2名、服飾芸術科と国際コミュニケーション学科から各1名</w:t>
      </w:r>
    </w:p>
    <w:p w:rsidR="00EA68DF" w:rsidRPr="00EA68DF" w:rsidRDefault="00EA68DF" w:rsidP="00EA68DF">
      <w:pPr>
        <w:widowControl/>
        <w:ind w:firstLine="5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(3) その他学長が指名する者、若干名</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（委員長）</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第８条　動物実験委員会に委員長を１名置く。</w:t>
      </w:r>
    </w:p>
    <w:p w:rsidR="00EA68DF" w:rsidRPr="00EA68DF" w:rsidRDefault="00EA68DF" w:rsidP="00EA68DF">
      <w:pPr>
        <w:widowControl/>
        <w:ind w:firstLine="407"/>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　管理者は委員長が担当し、学長が指名する。</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（任期）</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第９条　委員長及び委員の任期は２年として、それぞれ再任を妨げない。</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（議長）</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第10条　会議は、委員長が招集し、議長となる。</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（開催）</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第11条　会議は、委員長が必要と認めたとき開催する。</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（報告）</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第12条　委員長は、動物実験委員会の議事を記録し教授会で報告する。</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（事務）</w:t>
      </w:r>
    </w:p>
    <w:p w:rsidR="00EA68DF" w:rsidRDefault="00EA68DF">
      <w:pPr>
        <w:widowControl/>
        <w:jc w:val="left"/>
        <w:rPr>
          <w:rFonts w:ascii="ＭＳ 明朝" w:eastAsia="ＭＳ 明朝" w:hAnsi="ＭＳ 明朝" w:cs="ＭＳ Ｐゴシック"/>
          <w:color w:val="000000"/>
          <w:kern w:val="0"/>
          <w:sz w:val="22"/>
        </w:rPr>
      </w:pPr>
      <w:r w:rsidRPr="00EA68DF">
        <w:rPr>
          <w:rFonts w:ascii="ＭＳ 明朝" w:eastAsia="ＭＳ 明朝" w:hAnsi="ＭＳ 明朝" w:cs="ＭＳ Ｐゴシック" w:hint="eastAsia"/>
          <w:color w:val="000000"/>
          <w:kern w:val="0"/>
          <w:sz w:val="22"/>
        </w:rPr>
        <w:t>第13条　動物実験委員会に関する事務は、教務部が行う。第５章　実験動物の飼養、保管</w:t>
      </w:r>
      <w:r>
        <w:rPr>
          <w:rFonts w:ascii="ＭＳ 明朝" w:eastAsia="ＭＳ 明朝" w:hAnsi="ＭＳ 明朝" w:cs="ＭＳ Ｐゴシック"/>
          <w:color w:val="000000"/>
          <w:kern w:val="0"/>
          <w:sz w:val="22"/>
        </w:rPr>
        <w:br w:type="page"/>
      </w:r>
    </w:p>
    <w:p w:rsidR="00EA68DF" w:rsidRPr="00EA68DF" w:rsidRDefault="00EA68DF" w:rsidP="00EA68DF">
      <w:pPr>
        <w:widowControl/>
        <w:rPr>
          <w:rFonts w:ascii="ＭＳ Ｐゴシック" w:eastAsia="ＭＳ Ｐゴシック" w:hAnsi="ＭＳ Ｐゴシック" w:cs="ＭＳ Ｐゴシック"/>
          <w:kern w:val="0"/>
          <w:sz w:val="24"/>
          <w:szCs w:val="24"/>
        </w:rPr>
      </w:pPr>
    </w:p>
    <w:p w:rsidR="00EA68DF" w:rsidRPr="00EA68DF" w:rsidRDefault="00EA68DF" w:rsidP="00EA68DF">
      <w:pPr>
        <w:widowControl/>
        <w:ind w:left="813" w:hanging="81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第14条　管理者及び実施者は、実験動物の導入に当たっては、関連法令、基本指針及び飼養保管基準等に基づき適正に管理されている施設から導入するものとする。</w:t>
      </w:r>
    </w:p>
    <w:p w:rsidR="00EA68DF" w:rsidRPr="00EA68DF" w:rsidRDefault="00EA68DF" w:rsidP="00EA68DF">
      <w:pPr>
        <w:widowControl/>
        <w:ind w:left="783"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　管理者及び実施者は、動物実験を適正かつ円滑に実施するため、実験動物の導入、維持、飼育及び保管は施設内において行うことを原則とする。外部施設で実施する場合は、該当施設の規程を遵守し行われなければならない。</w:t>
      </w:r>
    </w:p>
    <w:p w:rsidR="00EA68DF" w:rsidRPr="00EA68DF" w:rsidRDefault="00EA68DF" w:rsidP="00EA68DF">
      <w:pPr>
        <w:widowControl/>
        <w:ind w:left="783"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３　管理者及び実施者は、実験動物の飼育設備を実験動物の生理、生態、習性等に応じて、適切に給餌給水、衛生管理を行うものとする。</w:t>
      </w:r>
    </w:p>
    <w:p w:rsidR="00EA68DF" w:rsidRPr="00EA68DF" w:rsidRDefault="00EA68DF" w:rsidP="00EA68DF">
      <w:pPr>
        <w:widowControl/>
        <w:ind w:left="783"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４　管理者及び実施者は、実験動物の入手先、入手前の飼育履歴、病歴等に関する記録を整傭し、保管するものとする。</w:t>
      </w:r>
    </w:p>
    <w:p w:rsidR="00EA68DF" w:rsidRPr="00EA68DF" w:rsidRDefault="00EA68DF" w:rsidP="00EA68DF">
      <w:pPr>
        <w:widowControl/>
        <w:ind w:left="754"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５　管理者は、飼養保管施設における実験動物の種類、飼養保管の頭数等について、年度ごとに動物実験委員会に報告しなければならない。</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第６章　動物実験の実施</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(実験計画・実施書)</w:t>
      </w:r>
    </w:p>
    <w:p w:rsidR="00EA68DF" w:rsidRPr="00EA68DF" w:rsidRDefault="00EA68DF" w:rsidP="00EA68DF">
      <w:pPr>
        <w:widowControl/>
        <w:ind w:left="813" w:hanging="81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第15条　動物実験責任者は、動物実験を行う場合は、次に掲げる事項について留意し、動物実験計画・実施書を学長に提出しなければならない。</w:t>
      </w:r>
    </w:p>
    <w:p w:rsidR="00EA68DF" w:rsidRPr="00EA68DF" w:rsidRDefault="00EA68DF" w:rsidP="00EA68DF">
      <w:pPr>
        <w:widowControl/>
        <w:ind w:left="686"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(1) 実験目的に適した動物の品種及び系統を選定する際は、実験動物専門家の意見を求めるなど、遺伝学的な系統の特性等を十分考慮して行う。事前に徹底した文献調査等を行い、無用な重複実験は避けなければならない。</w:t>
      </w:r>
    </w:p>
    <w:p w:rsidR="00EA68DF" w:rsidRPr="00EA68DF" w:rsidRDefault="00EA68DF" w:rsidP="00EA68DF">
      <w:pPr>
        <w:widowControl/>
        <w:ind w:left="686"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(2) 病原体を取り扱う動物実験は、原則として行わない。飼養保管施設を利用する実験者は、外部からの病原性微生物の侵入に注意を払う。SPF （特定病原微生物に感染していない状態）動物以外の動物を用いるときは、事前に動物実験委員会の指示に従って、微生物学的検査等を実施し、ヒトや他の実験動物への感染防止に努めなければならない。</w:t>
      </w:r>
    </w:p>
    <w:p w:rsidR="00EA68DF" w:rsidRPr="00EA68DF" w:rsidRDefault="00EA68DF" w:rsidP="00EA68DF">
      <w:pPr>
        <w:widowControl/>
        <w:ind w:left="686"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(3) 動物に与える苦痛をできる限り軽減する等、倫理的な面について十分配慮された実験方法を採用しなければならない。</w:t>
      </w:r>
    </w:p>
    <w:p w:rsidR="00EA68DF" w:rsidRPr="00EA68DF" w:rsidRDefault="00EA68DF" w:rsidP="00EA68DF">
      <w:pPr>
        <w:widowControl/>
        <w:ind w:left="686"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(4) 必要最小限の動物数によって最大の効果をあげられるよう努めなければならない。</w:t>
      </w:r>
    </w:p>
    <w:p w:rsidR="00EA68DF" w:rsidRPr="00EA68DF" w:rsidRDefault="00EA68DF" w:rsidP="00EA68DF">
      <w:pPr>
        <w:widowControl/>
        <w:ind w:left="686"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(5) 立案された実験計画は、動物実験計画・実施書（様式１）に記入し、動物実験委員会及び研究倫理委員会の審査を受けなければならない。委員会は実験計画の妥当性を審査し、結果を速やかに学長に報告しなければならない。</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(実験計画の承認)</w:t>
      </w:r>
    </w:p>
    <w:p w:rsidR="00EA68DF" w:rsidRPr="00EA68DF" w:rsidRDefault="00EA68DF" w:rsidP="00EA68DF">
      <w:pPr>
        <w:widowControl/>
        <w:ind w:left="813" w:hanging="81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第16条　学長は、動物実験委員会及び研究倫理委員会の審査結果に基づき、実験計画の承認の可否を決定する。</w:t>
      </w:r>
    </w:p>
    <w:p w:rsidR="00EA68DF" w:rsidRPr="00EA68DF" w:rsidRDefault="00EA68DF" w:rsidP="00EA68DF">
      <w:pPr>
        <w:widowControl/>
        <w:ind w:left="783"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　動物実験委員会は、動物実験の承認あるいは却下を申請者に通知する（様式１）。</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(実施の結果報告)</w:t>
      </w:r>
    </w:p>
    <w:p w:rsidR="00EA68DF" w:rsidRDefault="00EA68DF">
      <w:pPr>
        <w:widowControl/>
        <w:jc w:val="left"/>
        <w:rPr>
          <w:rFonts w:ascii="ＭＳ 明朝" w:eastAsia="ＭＳ 明朝" w:hAnsi="ＭＳ 明朝" w:cs="ＭＳ Ｐゴシック"/>
          <w:color w:val="000000"/>
          <w:kern w:val="0"/>
          <w:sz w:val="22"/>
        </w:rPr>
      </w:pPr>
      <w:r w:rsidRPr="00EA68DF">
        <w:rPr>
          <w:rFonts w:ascii="ＭＳ 明朝" w:eastAsia="ＭＳ 明朝" w:hAnsi="ＭＳ 明朝" w:cs="ＭＳ Ｐゴシック" w:hint="eastAsia"/>
          <w:color w:val="000000"/>
          <w:kern w:val="0"/>
          <w:sz w:val="22"/>
        </w:rPr>
        <w:t>第17条　動物実験責任者は、実験計画の実施後に、所定の動物実験中止・完了報告書（様式２）により、使用動物数、実験成果等について、学長に報告しなければならない。</w:t>
      </w:r>
      <w:r>
        <w:rPr>
          <w:rFonts w:ascii="ＭＳ 明朝" w:eastAsia="ＭＳ 明朝" w:hAnsi="ＭＳ 明朝" w:cs="ＭＳ Ｐゴシック"/>
          <w:color w:val="000000"/>
          <w:kern w:val="0"/>
          <w:sz w:val="22"/>
        </w:rPr>
        <w:br w:type="page"/>
      </w:r>
    </w:p>
    <w:p w:rsidR="00EA68DF" w:rsidRPr="00EA68DF" w:rsidRDefault="00EA68DF" w:rsidP="00EA68DF">
      <w:pPr>
        <w:widowControl/>
        <w:ind w:left="813" w:hanging="813"/>
        <w:rPr>
          <w:rFonts w:ascii="ＭＳ Ｐゴシック" w:eastAsia="ＭＳ Ｐゴシック" w:hAnsi="ＭＳ Ｐゴシック" w:cs="ＭＳ Ｐゴシック"/>
          <w:kern w:val="0"/>
          <w:sz w:val="24"/>
          <w:szCs w:val="24"/>
        </w:rPr>
      </w:pP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第７章　安全管理</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(実験動物危害の防止)</w:t>
      </w:r>
    </w:p>
    <w:p w:rsidR="00EA68DF" w:rsidRPr="00EA68DF" w:rsidRDefault="00EA68DF" w:rsidP="00EA68DF">
      <w:pPr>
        <w:widowControl/>
        <w:ind w:left="813" w:hanging="81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第18条　管理者及び動物実験責任者は、実験動物の逸走防止、有害動物の管理、感染防止等に必要な措置を講じなければならない。</w:t>
      </w:r>
    </w:p>
    <w:p w:rsidR="00EA68DF" w:rsidRPr="00EA68DF" w:rsidRDefault="00EA68DF" w:rsidP="00EA68DF">
      <w:pPr>
        <w:widowControl/>
        <w:ind w:left="686"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　管理者は、安全管理に関して具体的な方法を定め、実験動物責任者及び実施者に周知する。</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（緊急時の対応）</w:t>
      </w:r>
    </w:p>
    <w:p w:rsidR="00EA68DF" w:rsidRPr="00EA68DF" w:rsidRDefault="00EA68DF" w:rsidP="00EA68DF">
      <w:pPr>
        <w:widowControl/>
        <w:ind w:left="813" w:hanging="81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第19条　管理者及び動物実験責任者は、地震、火災等の緊急時に執るべき措置の計画をあらかじめ戸板短期大学緊急時作業マニュアル（災害時のマウス・ラットについて）にまとめて作成し、関係者に対して周知を図らなければならない。</w:t>
      </w:r>
    </w:p>
    <w:p w:rsidR="00EA68DF" w:rsidRPr="00EA68DF" w:rsidRDefault="00EA68DF" w:rsidP="00EA68DF">
      <w:pPr>
        <w:widowControl/>
        <w:ind w:left="783"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 管理者は、緊急事態発生時において、実験動物の保護、実験動物の逸走による危害防止に努める。</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第８章　教育訓練等</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(教育訓練)</w:t>
      </w:r>
    </w:p>
    <w:p w:rsidR="00EA68DF" w:rsidRPr="00EA68DF" w:rsidRDefault="00EA68DF" w:rsidP="00EA68DF">
      <w:pPr>
        <w:widowControl/>
        <w:ind w:left="813" w:hanging="81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第20条　動物実験委員会は、この規程、関連する法令等を動物実験責任者及び実施者に熟知させるとともに、教育訓練を企画する。</w:t>
      </w:r>
    </w:p>
    <w:p w:rsidR="00EA68DF" w:rsidRPr="00EA68DF" w:rsidRDefault="00EA68DF" w:rsidP="00EA68DF">
      <w:pPr>
        <w:widowControl/>
        <w:ind w:left="783"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　管理者、動物実験責任者及び実施者は、前条に定める教育訓練を受けなければならない。</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第９章　自已点検・評価と情報公開</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（評価報告）</w:t>
      </w:r>
    </w:p>
    <w:p w:rsidR="00EA68DF" w:rsidRPr="00EA68DF" w:rsidRDefault="00EA68DF" w:rsidP="00EA68DF">
      <w:pPr>
        <w:widowControl/>
        <w:ind w:left="813" w:hanging="81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第21条　動物実験委員会は、動物実験の実施及び実験動物の飼養保管の状況等について、自己点検・評価を学長に報告しなければならない。</w:t>
      </w:r>
    </w:p>
    <w:p w:rsidR="00EA68DF" w:rsidRPr="00EA68DF" w:rsidRDefault="00EA68DF" w:rsidP="00EA68DF">
      <w:pPr>
        <w:widowControl/>
        <w:ind w:left="783" w:hanging="20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　動物実験等に関する情報（規程、動物実験委員会報告等）を適切な方法により公開しなければならない。</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第10章 雑則</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(雑則)</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第22条　この規程に定めるもののほか、必要な事項は、動物実験委員会が別に定める。</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（改廃）</w:t>
      </w:r>
    </w:p>
    <w:p w:rsidR="00EA68DF" w:rsidRPr="00EA68DF" w:rsidRDefault="00EA68DF" w:rsidP="00EA68DF">
      <w:pPr>
        <w:widowControl/>
        <w:ind w:left="813" w:hanging="813"/>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第23条　動物実験委員会の規程の改廃は、動物実験委員会にて審議し、理事会の承認を得るものとする。</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 xml:space="preserve">附則　</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１　この規程は、平成27年５月25日より施行する。</w:t>
      </w:r>
    </w:p>
    <w:p w:rsidR="00EA68DF" w:rsidRDefault="00EA68DF">
      <w:pPr>
        <w:widowControl/>
        <w:jc w:val="left"/>
        <w:rPr>
          <w:rFonts w:ascii="ＭＳ 明朝" w:eastAsia="ＭＳ 明朝" w:hAnsi="ＭＳ 明朝" w:cs="ＭＳ Ｐゴシック"/>
          <w:color w:val="000000"/>
          <w:kern w:val="0"/>
          <w:sz w:val="22"/>
        </w:rPr>
      </w:pPr>
      <w:r w:rsidRPr="00EA68DF">
        <w:rPr>
          <w:rFonts w:ascii="ＭＳ 明朝" w:eastAsia="ＭＳ 明朝" w:hAnsi="ＭＳ 明朝" w:cs="ＭＳ Ｐゴシック" w:hint="eastAsia"/>
          <w:color w:val="000000"/>
          <w:kern w:val="0"/>
          <w:sz w:val="22"/>
        </w:rPr>
        <w:t>２　この改正規程は、平成28年１月　28日より施行する。</w:t>
      </w:r>
      <w:r>
        <w:rPr>
          <w:rFonts w:ascii="ＭＳ 明朝" w:eastAsia="ＭＳ 明朝" w:hAnsi="ＭＳ 明朝" w:cs="ＭＳ Ｐゴシック"/>
          <w:color w:val="000000"/>
          <w:kern w:val="0"/>
          <w:sz w:val="22"/>
        </w:rPr>
        <w:br w:type="page"/>
      </w:r>
    </w:p>
    <w:p w:rsidR="00EA68DF" w:rsidRPr="00EA68DF" w:rsidRDefault="00EA68DF" w:rsidP="00EA68DF">
      <w:pPr>
        <w:widowControl/>
        <w:rPr>
          <w:rFonts w:ascii="ＭＳ Ｐゴシック" w:eastAsia="ＭＳ Ｐゴシック" w:hAnsi="ＭＳ Ｐゴシック" w:cs="ＭＳ Ｐゴシック"/>
          <w:kern w:val="0"/>
          <w:sz w:val="24"/>
          <w:szCs w:val="24"/>
        </w:rPr>
      </w:pPr>
    </w:p>
    <w:p w:rsidR="00EA68DF" w:rsidRPr="00EA68DF" w:rsidRDefault="00EA68DF" w:rsidP="00EA68DF">
      <w:pPr>
        <w:widowControl/>
        <w:ind w:right="-261"/>
        <w:jc w:val="left"/>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様式１</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24"/>
          <w:szCs w:val="24"/>
        </w:rPr>
        <w:t>動</w:t>
      </w:r>
      <w:r w:rsidRPr="00EA68DF">
        <w:rPr>
          <w:rFonts w:ascii="Arial" w:eastAsia="ＭＳ Ｐゴシック" w:hAnsi="Arial" w:cs="Arial"/>
          <w:color w:val="000000"/>
          <w:kern w:val="0"/>
          <w:sz w:val="24"/>
          <w:szCs w:val="24"/>
        </w:rPr>
        <w:t xml:space="preserve"> </w:t>
      </w:r>
      <w:r w:rsidRPr="00EA68DF">
        <w:rPr>
          <w:rFonts w:ascii="ＭＳ Ｐ明朝" w:eastAsia="ＭＳ Ｐ明朝" w:hAnsi="ＭＳ Ｐ明朝" w:cs="ＭＳ Ｐゴシック" w:hint="eastAsia"/>
          <w:color w:val="000000"/>
          <w:kern w:val="0"/>
          <w:sz w:val="24"/>
          <w:szCs w:val="24"/>
        </w:rPr>
        <w:t>物</w:t>
      </w:r>
      <w:r w:rsidRPr="00EA68DF">
        <w:rPr>
          <w:rFonts w:ascii="Arial" w:eastAsia="ＭＳ Ｐゴシック" w:hAnsi="Arial" w:cs="Arial"/>
          <w:color w:val="000000"/>
          <w:kern w:val="0"/>
          <w:sz w:val="24"/>
          <w:szCs w:val="24"/>
        </w:rPr>
        <w:t xml:space="preserve"> </w:t>
      </w:r>
      <w:r w:rsidRPr="00EA68DF">
        <w:rPr>
          <w:rFonts w:ascii="ＭＳ Ｐ明朝" w:eastAsia="ＭＳ Ｐ明朝" w:hAnsi="ＭＳ Ｐ明朝" w:cs="ＭＳ Ｐゴシック" w:hint="eastAsia"/>
          <w:color w:val="000000"/>
          <w:kern w:val="0"/>
          <w:sz w:val="24"/>
          <w:szCs w:val="24"/>
        </w:rPr>
        <w:t>実</w:t>
      </w:r>
      <w:r w:rsidRPr="00EA68DF">
        <w:rPr>
          <w:rFonts w:ascii="Arial" w:eastAsia="ＭＳ Ｐゴシック" w:hAnsi="Arial" w:cs="Arial"/>
          <w:color w:val="000000"/>
          <w:kern w:val="0"/>
          <w:sz w:val="24"/>
          <w:szCs w:val="24"/>
        </w:rPr>
        <w:t xml:space="preserve"> </w:t>
      </w:r>
      <w:r w:rsidRPr="00EA68DF">
        <w:rPr>
          <w:rFonts w:ascii="ＭＳ Ｐ明朝" w:eastAsia="ＭＳ Ｐ明朝" w:hAnsi="ＭＳ Ｐ明朝" w:cs="ＭＳ Ｐゴシック" w:hint="eastAsia"/>
          <w:color w:val="000000"/>
          <w:kern w:val="0"/>
          <w:sz w:val="24"/>
          <w:szCs w:val="24"/>
        </w:rPr>
        <w:t>験　計</w:t>
      </w:r>
      <w:r w:rsidRPr="00EA68DF">
        <w:rPr>
          <w:rFonts w:ascii="Arial" w:eastAsia="ＭＳ Ｐゴシック" w:hAnsi="Arial" w:cs="Arial"/>
          <w:color w:val="000000"/>
          <w:kern w:val="0"/>
          <w:sz w:val="24"/>
          <w:szCs w:val="24"/>
        </w:rPr>
        <w:t xml:space="preserve"> </w:t>
      </w:r>
      <w:r w:rsidRPr="00EA68DF">
        <w:rPr>
          <w:rFonts w:ascii="ＭＳ Ｐ明朝" w:eastAsia="ＭＳ Ｐ明朝" w:hAnsi="ＭＳ Ｐ明朝" w:cs="ＭＳ Ｐゴシック" w:hint="eastAsia"/>
          <w:color w:val="000000"/>
          <w:kern w:val="0"/>
          <w:sz w:val="24"/>
          <w:szCs w:val="24"/>
        </w:rPr>
        <w:t>画</w:t>
      </w:r>
      <w:r w:rsidRPr="00EA68DF">
        <w:rPr>
          <w:rFonts w:ascii="Arial" w:eastAsia="ＭＳ Ｐゴシック" w:hAnsi="Arial" w:cs="Arial"/>
          <w:color w:val="000000"/>
          <w:kern w:val="0"/>
          <w:sz w:val="24"/>
          <w:szCs w:val="24"/>
        </w:rPr>
        <w:t xml:space="preserve"> </w:t>
      </w:r>
      <w:r w:rsidRPr="00EA68DF">
        <w:rPr>
          <w:rFonts w:ascii="Arial" w:eastAsia="ＭＳ Ｐゴシック" w:hAnsi="Arial" w:cs="Arial"/>
          <w:color w:val="000000"/>
          <w:kern w:val="0"/>
          <w:sz w:val="24"/>
          <w:szCs w:val="24"/>
        </w:rPr>
        <w:t>・</w:t>
      </w:r>
      <w:r w:rsidRPr="00EA68DF">
        <w:rPr>
          <w:rFonts w:ascii="Arial" w:eastAsia="ＭＳ Ｐゴシック" w:hAnsi="Arial" w:cs="Arial"/>
          <w:color w:val="000000"/>
          <w:kern w:val="0"/>
          <w:sz w:val="24"/>
          <w:szCs w:val="24"/>
        </w:rPr>
        <w:t xml:space="preserve"> </w:t>
      </w:r>
      <w:r w:rsidRPr="00EA68DF">
        <w:rPr>
          <w:rFonts w:ascii="Arial" w:eastAsia="ＭＳ Ｐゴシック" w:hAnsi="Arial" w:cs="Arial"/>
          <w:color w:val="000000"/>
          <w:kern w:val="0"/>
          <w:sz w:val="24"/>
          <w:szCs w:val="24"/>
        </w:rPr>
        <w:t>実</w:t>
      </w:r>
      <w:r w:rsidRPr="00EA68DF">
        <w:rPr>
          <w:rFonts w:ascii="Arial" w:eastAsia="ＭＳ Ｐゴシック" w:hAnsi="Arial" w:cs="Arial"/>
          <w:color w:val="000000"/>
          <w:kern w:val="0"/>
          <w:sz w:val="24"/>
          <w:szCs w:val="24"/>
        </w:rPr>
        <w:t xml:space="preserve"> </w:t>
      </w:r>
      <w:r w:rsidRPr="00EA68DF">
        <w:rPr>
          <w:rFonts w:ascii="Arial" w:eastAsia="ＭＳ Ｐゴシック" w:hAnsi="Arial" w:cs="Arial"/>
          <w:color w:val="000000"/>
          <w:kern w:val="0"/>
          <w:sz w:val="24"/>
          <w:szCs w:val="24"/>
        </w:rPr>
        <w:t>施</w:t>
      </w:r>
      <w:r w:rsidRPr="00EA68DF">
        <w:rPr>
          <w:rFonts w:ascii="Arial" w:eastAsia="ＭＳ Ｐゴシック" w:hAnsi="Arial" w:cs="Arial"/>
          <w:color w:val="000000"/>
          <w:kern w:val="0"/>
          <w:sz w:val="24"/>
          <w:szCs w:val="24"/>
        </w:rPr>
        <w:t xml:space="preserve"> </w:t>
      </w:r>
      <w:r w:rsidRPr="00EA68DF">
        <w:rPr>
          <w:rFonts w:ascii="ＭＳ Ｐ明朝" w:eastAsia="ＭＳ Ｐ明朝" w:hAnsi="ＭＳ Ｐ明朝" w:cs="ＭＳ Ｐゴシック" w:hint="eastAsia"/>
          <w:color w:val="000000"/>
          <w:kern w:val="0"/>
          <w:sz w:val="24"/>
          <w:szCs w:val="24"/>
        </w:rPr>
        <w:t>書</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戸板女子短期大学　学長殿</w:t>
      </w: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　戸板女子短期大学　動物実験規程第15条第5号に基づき、下記のとおり届出ます。</w:t>
      </w:r>
    </w:p>
    <w:tbl>
      <w:tblPr>
        <w:tblW w:w="0" w:type="auto"/>
        <w:tblCellMar>
          <w:top w:w="15" w:type="dxa"/>
          <w:left w:w="15" w:type="dxa"/>
          <w:bottom w:w="15" w:type="dxa"/>
          <w:right w:w="15" w:type="dxa"/>
        </w:tblCellMar>
        <w:tblLook w:val="04A0"/>
      </w:tblPr>
      <w:tblGrid>
        <w:gridCol w:w="2370"/>
      </w:tblGrid>
      <w:tr w:rsidR="00EA68DF" w:rsidRPr="00EA68DF" w:rsidTr="00EA68DF">
        <w:trPr>
          <w:trHeight w:val="195"/>
        </w:trPr>
        <w:tc>
          <w:tcPr>
            <w:tcW w:w="0" w:type="auto"/>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spacing w:line="195" w:lineRule="atLeast"/>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新規 □ 変更</w:t>
            </w:r>
            <w:r w:rsidRPr="00EA68DF">
              <w:rPr>
                <w:rFonts w:ascii="Arial" w:eastAsia="ＭＳ Ｐゴシック" w:hAnsi="Arial" w:cs="Arial"/>
                <w:color w:val="000000"/>
                <w:kern w:val="0"/>
                <w:sz w:val="18"/>
                <w:szCs w:val="18"/>
              </w:rPr>
              <w:t>・年度</w:t>
            </w:r>
            <w:r w:rsidRPr="00EA68DF">
              <w:rPr>
                <w:rFonts w:ascii="ＭＳ Ｐ明朝" w:eastAsia="ＭＳ Ｐ明朝" w:hAnsi="ＭＳ Ｐ明朝" w:cs="ＭＳ Ｐゴシック" w:hint="eastAsia"/>
                <w:color w:val="000000"/>
                <w:kern w:val="0"/>
                <w:sz w:val="18"/>
                <w:szCs w:val="18"/>
              </w:rPr>
              <w:t>更新</w:t>
            </w:r>
          </w:p>
        </w:tc>
      </w:tr>
    </w:tbl>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bl>
      <w:tblPr>
        <w:tblW w:w="0" w:type="auto"/>
        <w:tblCellMar>
          <w:top w:w="15" w:type="dxa"/>
          <w:left w:w="15" w:type="dxa"/>
          <w:bottom w:w="15" w:type="dxa"/>
          <w:right w:w="15" w:type="dxa"/>
        </w:tblCellMar>
        <w:tblLook w:val="04A0"/>
      </w:tblPr>
      <w:tblGrid>
        <w:gridCol w:w="1430"/>
        <w:gridCol w:w="296"/>
        <w:gridCol w:w="303"/>
        <w:gridCol w:w="294"/>
        <w:gridCol w:w="355"/>
        <w:gridCol w:w="1329"/>
        <w:gridCol w:w="724"/>
        <w:gridCol w:w="719"/>
        <w:gridCol w:w="1515"/>
        <w:gridCol w:w="1786"/>
        <w:gridCol w:w="1925"/>
      </w:tblGrid>
      <w:tr w:rsidR="00EA68DF" w:rsidRPr="00EA68DF" w:rsidTr="00EA68DF">
        <w:trPr>
          <w:trHeight w:val="405"/>
        </w:trPr>
        <w:tc>
          <w:tcPr>
            <w:tcW w:w="0" w:type="auto"/>
            <w:gridSpan w:val="3"/>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ind w:left="-9" w:firstLine="9"/>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提出年月日</w:t>
            </w:r>
          </w:p>
        </w:tc>
        <w:tc>
          <w:tcPr>
            <w:tcW w:w="0" w:type="auto"/>
            <w:gridSpan w:val="3"/>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ind w:left="-9" w:firstLine="9"/>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年　　　月　　　日</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受付年月日</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ind w:firstLine="370"/>
              <w:jc w:val="lef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年　　　月　　　日</w:t>
            </w:r>
          </w:p>
        </w:tc>
        <w:tc>
          <w:tcPr>
            <w:tcW w:w="0" w:type="auto"/>
            <w:tcBorders>
              <w:top w:val="single" w:sz="2" w:space="0" w:color="000000"/>
              <w:left w:val="single" w:sz="2" w:space="0" w:color="000000"/>
              <w:bottom w:val="single" w:sz="2" w:space="0" w:color="000000"/>
              <w:right w:val="dashed"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受付番号</w:t>
            </w:r>
          </w:p>
        </w:tc>
        <w:tc>
          <w:tcPr>
            <w:tcW w:w="0" w:type="auto"/>
            <w:tcBorders>
              <w:top w:val="dashed" w:sz="6" w:space="0" w:color="000000"/>
              <w:left w:val="dashed" w:sz="6" w:space="0" w:color="000000"/>
              <w:bottom w:val="dashed" w:sz="6" w:space="0" w:color="000000"/>
              <w:right w:val="dashed"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60"/>
        </w:trPr>
        <w:tc>
          <w:tcPr>
            <w:tcW w:w="0" w:type="auto"/>
            <w:gridSpan w:val="11"/>
            <w:tcBorders>
              <w:top w:val="single" w:sz="2" w:space="0" w:color="000000"/>
              <w:left w:val="single" w:sz="2" w:space="0" w:color="000000"/>
              <w:bottom w:val="single" w:sz="1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r>
      <w:tr w:rsidR="00EA68DF" w:rsidRPr="00EA68DF" w:rsidTr="00EA68DF">
        <w:trPr>
          <w:trHeight w:val="660"/>
        </w:trPr>
        <w:tc>
          <w:tcPr>
            <w:tcW w:w="0" w:type="auto"/>
            <w:tcBorders>
              <w:top w:val="single" w:sz="12" w:space="0" w:color="000000"/>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研</w:t>
            </w:r>
            <w:r w:rsidRPr="00EA68DF">
              <w:rPr>
                <w:rFonts w:ascii="Arial" w:eastAsia="ＭＳ Ｐゴシック" w:hAnsi="Arial" w:cs="Arial"/>
                <w:color w:val="000000"/>
                <w:kern w:val="0"/>
                <w:sz w:val="18"/>
                <w:szCs w:val="18"/>
              </w:rPr>
              <w:t xml:space="preserve"> </w:t>
            </w:r>
            <w:r w:rsidRPr="00EA68DF">
              <w:rPr>
                <w:rFonts w:ascii="ＭＳ ゴシック" w:eastAsia="ＭＳ ゴシック" w:hAnsi="ＭＳ ゴシック" w:cs="ＭＳ Ｐゴシック" w:hint="eastAsia"/>
                <w:color w:val="000000"/>
                <w:kern w:val="0"/>
                <w:sz w:val="18"/>
                <w:szCs w:val="18"/>
              </w:rPr>
              <w:t>究</w:t>
            </w:r>
            <w:r w:rsidRPr="00EA68DF">
              <w:rPr>
                <w:rFonts w:ascii="Arial" w:eastAsia="ＭＳ Ｐゴシック" w:hAnsi="Arial" w:cs="Arial"/>
                <w:color w:val="000000"/>
                <w:kern w:val="0"/>
                <w:sz w:val="18"/>
                <w:szCs w:val="18"/>
              </w:rPr>
              <w:t xml:space="preserve"> </w:t>
            </w:r>
            <w:r w:rsidRPr="00EA68DF">
              <w:rPr>
                <w:rFonts w:ascii="ＭＳ ゴシック" w:eastAsia="ＭＳ ゴシック" w:hAnsi="ＭＳ ゴシック" w:cs="ＭＳ Ｐゴシック" w:hint="eastAsia"/>
                <w:color w:val="000000"/>
                <w:kern w:val="0"/>
                <w:sz w:val="18"/>
                <w:szCs w:val="18"/>
              </w:rPr>
              <w:t>課</w:t>
            </w:r>
            <w:r w:rsidRPr="00EA68DF">
              <w:rPr>
                <w:rFonts w:ascii="Arial" w:eastAsia="ＭＳ Ｐゴシック" w:hAnsi="Arial" w:cs="Arial"/>
                <w:color w:val="000000"/>
                <w:kern w:val="0"/>
                <w:sz w:val="18"/>
                <w:szCs w:val="18"/>
              </w:rPr>
              <w:t xml:space="preserve"> </w:t>
            </w:r>
            <w:r w:rsidRPr="00EA68DF">
              <w:rPr>
                <w:rFonts w:ascii="ＭＳ ゴシック" w:eastAsia="ＭＳ ゴシック" w:hAnsi="ＭＳ ゴシック" w:cs="ＭＳ Ｐゴシック" w:hint="eastAsia"/>
                <w:color w:val="000000"/>
                <w:kern w:val="0"/>
                <w:sz w:val="18"/>
                <w:szCs w:val="18"/>
              </w:rPr>
              <w:t>題</w:t>
            </w:r>
          </w:p>
        </w:tc>
        <w:tc>
          <w:tcPr>
            <w:tcW w:w="0" w:type="auto"/>
            <w:gridSpan w:val="10"/>
            <w:tcBorders>
              <w:top w:val="single" w:sz="12" w:space="0" w:color="000000"/>
              <w:left w:val="single" w:sz="6" w:space="0" w:color="000000"/>
              <w:bottom w:val="single" w:sz="1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60"/>
        </w:trPr>
        <w:tc>
          <w:tcPr>
            <w:tcW w:w="0" w:type="auto"/>
            <w:gridSpan w:val="11"/>
            <w:tcBorders>
              <w:top w:val="single" w:sz="12" w:space="0" w:color="000000"/>
              <w:left w:val="single" w:sz="2" w:space="0" w:color="000000"/>
              <w:bottom w:val="single" w:sz="1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r>
      <w:tr w:rsidR="00EA68DF" w:rsidRPr="00EA68DF" w:rsidTr="00EA68DF">
        <w:trPr>
          <w:trHeight w:val="465"/>
        </w:trPr>
        <w:tc>
          <w:tcPr>
            <w:tcW w:w="0" w:type="auto"/>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研</w:t>
            </w:r>
            <w:r w:rsidRPr="00EA68DF">
              <w:rPr>
                <w:rFonts w:ascii="Arial" w:eastAsia="ＭＳ Ｐゴシック" w:hAnsi="Arial" w:cs="Arial"/>
                <w:color w:val="000000"/>
                <w:kern w:val="0"/>
                <w:sz w:val="18"/>
                <w:szCs w:val="18"/>
              </w:rPr>
              <w:t xml:space="preserve"> </w:t>
            </w:r>
            <w:r w:rsidRPr="00EA68DF">
              <w:rPr>
                <w:rFonts w:ascii="ＭＳ ゴシック" w:eastAsia="ＭＳ ゴシック" w:hAnsi="ＭＳ ゴシック" w:cs="ＭＳ Ｐゴシック" w:hint="eastAsia"/>
                <w:color w:val="000000"/>
                <w:kern w:val="0"/>
                <w:sz w:val="18"/>
                <w:szCs w:val="18"/>
              </w:rPr>
              <w:t>究</w:t>
            </w:r>
            <w:r w:rsidRPr="00EA68DF">
              <w:rPr>
                <w:rFonts w:ascii="Arial" w:eastAsia="ＭＳ Ｐゴシック" w:hAnsi="Arial" w:cs="Arial"/>
                <w:color w:val="000000"/>
                <w:kern w:val="0"/>
                <w:sz w:val="18"/>
                <w:szCs w:val="18"/>
              </w:rPr>
              <w:t xml:space="preserve"> </w:t>
            </w:r>
            <w:r w:rsidRPr="00EA68DF">
              <w:rPr>
                <w:rFonts w:ascii="ＭＳ ゴシック" w:eastAsia="ＭＳ ゴシック" w:hAnsi="ＭＳ ゴシック" w:cs="ＭＳ Ｐゴシック" w:hint="eastAsia"/>
                <w:color w:val="000000"/>
                <w:kern w:val="0"/>
                <w:sz w:val="18"/>
                <w:szCs w:val="18"/>
              </w:rPr>
              <w:t>目</w:t>
            </w:r>
            <w:r w:rsidRPr="00EA68DF">
              <w:rPr>
                <w:rFonts w:ascii="Arial" w:eastAsia="ＭＳ Ｐゴシック" w:hAnsi="Arial" w:cs="Arial"/>
                <w:color w:val="000000"/>
                <w:kern w:val="0"/>
                <w:sz w:val="18"/>
                <w:szCs w:val="18"/>
              </w:rPr>
              <w:t xml:space="preserve"> </w:t>
            </w:r>
            <w:r w:rsidRPr="00EA68DF">
              <w:rPr>
                <w:rFonts w:ascii="ＭＳ ゴシック" w:eastAsia="ＭＳ ゴシック" w:hAnsi="ＭＳ ゴシック" w:cs="ＭＳ Ｐゴシック" w:hint="eastAsia"/>
                <w:color w:val="000000"/>
                <w:kern w:val="0"/>
                <w:sz w:val="18"/>
                <w:szCs w:val="18"/>
              </w:rPr>
              <w:t>的</w:t>
            </w:r>
          </w:p>
        </w:tc>
        <w:tc>
          <w:tcPr>
            <w:tcW w:w="0" w:type="auto"/>
            <w:gridSpan w:val="10"/>
            <w:tcBorders>
              <w:top w:val="single" w:sz="12"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345"/>
        </w:trPr>
        <w:tc>
          <w:tcPr>
            <w:tcW w:w="0" w:type="auto"/>
            <w:vMerge w:val="restart"/>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動物実験責任者名</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（選択項目を■）</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6"/>
                <w:szCs w:val="16"/>
              </w:rPr>
              <w:t>フリガナ</w:t>
            </w:r>
          </w:p>
        </w:tc>
        <w:tc>
          <w:tcPr>
            <w:tcW w:w="0" w:type="auto"/>
            <w:gridSpan w:val="2"/>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部局名</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職</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動物実験の経験等</w:t>
            </w:r>
          </w:p>
        </w:tc>
      </w:tr>
      <w:tr w:rsidR="00EA68DF" w:rsidRPr="00EA68DF" w:rsidTr="00EA68DF">
        <w:trPr>
          <w:trHeight w:val="360"/>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氏　名</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e-mail</w:t>
            </w:r>
          </w:p>
        </w:tc>
        <w:tc>
          <w:tcPr>
            <w:tcW w:w="0" w:type="auto"/>
            <w:gridSpan w:val="2"/>
            <w:tcBorders>
              <w:top w:val="single" w:sz="6" w:space="0" w:color="000000"/>
              <w:left w:val="single" w:sz="2" w:space="0" w:color="000000"/>
              <w:bottom w:val="dotted" w:sz="6"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spacing w:after="240"/>
              <w:jc w:val="left"/>
              <w:rPr>
                <w:rFonts w:ascii="ＭＳ Ｐゴシック" w:eastAsia="ＭＳ Ｐゴシック" w:hAnsi="ＭＳ Ｐゴシック" w:cs="ＭＳ Ｐゴシック"/>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連絡先TEL・内線: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教育訓練受講の□有□無</w:t>
            </w:r>
          </w:p>
        </w:tc>
      </w:tr>
      <w:tr w:rsidR="00EA68DF" w:rsidRPr="00EA68DF" w:rsidTr="00EA68DF">
        <w:trPr>
          <w:trHeight w:val="40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2"/>
            <w:tcBorders>
              <w:top w:val="dotted"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vMerge/>
            <w:tcBorders>
              <w:top w:val="single" w:sz="6" w:space="0" w:color="000000"/>
              <w:left w:val="single" w:sz="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345"/>
        </w:trPr>
        <w:tc>
          <w:tcPr>
            <w:tcW w:w="0" w:type="auto"/>
            <w:vMerge w:val="restart"/>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動物実験実施者名</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（括弧内に</w:t>
            </w:r>
            <w:r w:rsidRPr="00EA68DF">
              <w:rPr>
                <w:rFonts w:ascii="ＭＳ Ｐ明朝" w:eastAsia="ＭＳ Ｐ明朝" w:hAnsi="ＭＳ Ｐ明朝" w:cs="ＭＳ Ｐゴシック" w:hint="eastAsia"/>
                <w:color w:val="000000"/>
                <w:kern w:val="0"/>
                <w:sz w:val="16"/>
                <w:szCs w:val="16"/>
              </w:rPr>
              <w:t>フリガナ、</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選択項目を■）</w:t>
            </w:r>
          </w:p>
        </w:tc>
        <w:tc>
          <w:tcPr>
            <w:tcW w:w="0" w:type="auto"/>
            <w:gridSpan w:val="4"/>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single"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left="6"/>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教育訓練受講の□有□無</w:t>
            </w:r>
          </w:p>
        </w:tc>
      </w:tr>
      <w:tr w:rsidR="00EA68DF" w:rsidRPr="00EA68DF" w:rsidTr="00EA68DF">
        <w:trPr>
          <w:trHeight w:val="3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7"/>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single" w:sz="2"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連絡先TEL: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tcBorders>
              <w:top w:val="single" w:sz="6" w:space="0" w:color="000000"/>
              <w:left w:val="single" w:sz="6" w:space="0" w:color="000000"/>
              <w:bottom w:val="single"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3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4"/>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dotted"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2"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dotted"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dotted" w:sz="6" w:space="0" w:color="000000"/>
              <w:left w:val="single" w:sz="6" w:space="0" w:color="000000"/>
              <w:bottom w:val="dotted"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教育訓練受講の□有□無</w:t>
            </w:r>
          </w:p>
        </w:tc>
      </w:tr>
      <w:tr w:rsidR="00EA68DF" w:rsidRPr="00EA68DF" w:rsidTr="00EA68DF">
        <w:trPr>
          <w:trHeight w:val="3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7"/>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single" w:sz="2"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連絡先TEL: </w:t>
            </w:r>
          </w:p>
        </w:tc>
        <w:tc>
          <w:tcPr>
            <w:tcW w:w="0" w:type="auto"/>
            <w:vMerge/>
            <w:tcBorders>
              <w:top w:val="dotted" w:sz="6" w:space="0" w:color="000000"/>
              <w:left w:val="single" w:sz="6" w:space="0" w:color="000000"/>
              <w:bottom w:val="dotted"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tcBorders>
              <w:top w:val="dotted" w:sz="6" w:space="0" w:color="000000"/>
              <w:left w:val="single" w:sz="6" w:space="0" w:color="000000"/>
              <w:bottom w:val="dotted"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3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4"/>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dotted"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2"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dotted"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dotted" w:sz="6" w:space="0" w:color="000000"/>
              <w:left w:val="single" w:sz="6" w:space="0" w:color="000000"/>
              <w:bottom w:val="dotted"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教育訓練受講の□有□無</w:t>
            </w:r>
          </w:p>
        </w:tc>
      </w:tr>
      <w:tr w:rsidR="00EA68DF" w:rsidRPr="00EA68DF" w:rsidTr="00EA68DF">
        <w:trPr>
          <w:trHeight w:val="3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7"/>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single" w:sz="2"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連絡先TEL: </w:t>
            </w:r>
          </w:p>
        </w:tc>
        <w:tc>
          <w:tcPr>
            <w:tcW w:w="0" w:type="auto"/>
            <w:vMerge/>
            <w:tcBorders>
              <w:top w:val="dotted" w:sz="6" w:space="0" w:color="000000"/>
              <w:left w:val="single" w:sz="6" w:space="0" w:color="000000"/>
              <w:bottom w:val="dotted"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tcBorders>
              <w:top w:val="dotted" w:sz="6" w:space="0" w:color="000000"/>
              <w:left w:val="single" w:sz="6" w:space="0" w:color="000000"/>
              <w:bottom w:val="dotted"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3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4"/>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dotted"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2"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dotted"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dotted" w:sz="6" w:space="0" w:color="000000"/>
              <w:left w:val="single" w:sz="6" w:space="0" w:color="000000"/>
              <w:bottom w:val="dotted"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教育訓練受講の□有□無</w:t>
            </w:r>
          </w:p>
        </w:tc>
      </w:tr>
      <w:tr w:rsidR="00EA68DF" w:rsidRPr="00EA68DF" w:rsidTr="00EA68DF">
        <w:trPr>
          <w:trHeight w:val="3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7"/>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single" w:sz="2"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連絡先TEL: </w:t>
            </w:r>
          </w:p>
        </w:tc>
        <w:tc>
          <w:tcPr>
            <w:tcW w:w="0" w:type="auto"/>
            <w:vMerge/>
            <w:tcBorders>
              <w:top w:val="dotted" w:sz="6" w:space="0" w:color="000000"/>
              <w:left w:val="single" w:sz="6" w:space="0" w:color="000000"/>
              <w:bottom w:val="dotted"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tcBorders>
              <w:top w:val="dotted" w:sz="6" w:space="0" w:color="000000"/>
              <w:left w:val="single" w:sz="6" w:space="0" w:color="000000"/>
              <w:bottom w:val="dotted"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3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4"/>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dotted" w:sz="6"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2"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dotted"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val="restart"/>
            <w:tcBorders>
              <w:top w:val="dotted" w:sz="6" w:space="0" w:color="000000"/>
              <w:left w:val="single" w:sz="6" w:space="0" w:color="000000"/>
              <w:bottom w:val="dotted"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教育訓練受講の□有□無</w:t>
            </w:r>
          </w:p>
        </w:tc>
      </w:tr>
      <w:tr w:rsidR="00EA68DF" w:rsidRPr="00EA68DF" w:rsidTr="00EA68DF">
        <w:trPr>
          <w:trHeight w:val="3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7"/>
            <w:tcBorders>
              <w:top w:val="dotted" w:sz="6" w:space="0" w:color="000000"/>
              <w:left w:val="single" w:sz="6"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tcBorders>
              <w:top w:val="single" w:sz="2" w:space="0" w:color="000000"/>
              <w:left w:val="single" w:sz="6"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連絡先TEL: </w:t>
            </w:r>
          </w:p>
        </w:tc>
        <w:tc>
          <w:tcPr>
            <w:tcW w:w="0" w:type="auto"/>
            <w:vMerge/>
            <w:tcBorders>
              <w:top w:val="dotted" w:sz="6" w:space="0" w:color="000000"/>
              <w:left w:val="single" w:sz="6" w:space="0" w:color="000000"/>
              <w:bottom w:val="dotted"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vMerge/>
            <w:tcBorders>
              <w:top w:val="dotted" w:sz="6" w:space="0" w:color="000000"/>
              <w:left w:val="single" w:sz="6" w:space="0" w:color="000000"/>
              <w:bottom w:val="dotted"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45"/>
        </w:trPr>
        <w:tc>
          <w:tcPr>
            <w:tcW w:w="0" w:type="auto"/>
            <w:gridSpan w:val="11"/>
            <w:tcBorders>
              <w:top w:val="single" w:sz="12" w:space="0" w:color="000000"/>
              <w:left w:val="single" w:sz="2" w:space="0" w:color="000000"/>
              <w:bottom w:val="single" w:sz="1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4"/>
                <w:szCs w:val="24"/>
              </w:rPr>
            </w:pPr>
          </w:p>
        </w:tc>
      </w:tr>
      <w:tr w:rsidR="00EA68DF" w:rsidRPr="00EA68DF" w:rsidTr="00EA68DF">
        <w:trPr>
          <w:trHeight w:val="315"/>
        </w:trPr>
        <w:tc>
          <w:tcPr>
            <w:tcW w:w="0" w:type="auto"/>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実験実施期間</w:t>
            </w:r>
          </w:p>
        </w:tc>
        <w:tc>
          <w:tcPr>
            <w:tcW w:w="0" w:type="auto"/>
            <w:gridSpan w:val="7"/>
            <w:tcBorders>
              <w:top w:val="single" w:sz="12"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ind w:left="-101"/>
              <w:jc w:val="center"/>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20</w:t>
            </w:r>
            <w:r w:rsidRPr="00EA68DF">
              <w:rPr>
                <w:rFonts w:ascii="Times New Roman" w:eastAsia="ＭＳ Ｐゴシック" w:hAnsi="Times New Roman" w:cs="Times New Roman"/>
                <w:color w:val="000000"/>
                <w:kern w:val="0"/>
                <w:sz w:val="18"/>
                <w:szCs w:val="18"/>
              </w:rPr>
              <w:t>（</w:t>
            </w:r>
            <w:r w:rsidRPr="00EA68DF">
              <w:rPr>
                <w:rFonts w:ascii="Arial" w:eastAsia="ＭＳ Ｐゴシック" w:hAnsi="Arial" w:cs="Arial"/>
                <w:color w:val="000000"/>
                <w:kern w:val="0"/>
                <w:sz w:val="18"/>
                <w:szCs w:val="18"/>
              </w:rPr>
              <w:t xml:space="preserve">        </w:t>
            </w: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年    </w:t>
            </w:r>
            <w:r w:rsidRPr="00EA68DF">
              <w:rPr>
                <w:rFonts w:ascii="Times New Roman" w:eastAsia="ＭＳ Ｐゴシック" w:hAnsi="Times New Roman" w:cs="Times New Roman"/>
                <w:color w:val="000000"/>
                <w:kern w:val="0"/>
                <w:sz w:val="18"/>
                <w:szCs w:val="18"/>
              </w:rPr>
              <w:t> </w:t>
            </w:r>
            <w:r w:rsidRPr="00EA68DF">
              <w:rPr>
                <w:rFonts w:ascii="ＭＳ Ｐ明朝" w:eastAsia="ＭＳ Ｐ明朝" w:hAnsi="ＭＳ Ｐ明朝" w:cs="ＭＳ Ｐゴシック" w:hint="eastAsia"/>
                <w:color w:val="000000"/>
                <w:kern w:val="0"/>
                <w:sz w:val="18"/>
                <w:szCs w:val="18"/>
              </w:rPr>
              <w:t>  月～</w:t>
            </w:r>
            <w:r w:rsidRPr="00EA68DF">
              <w:rPr>
                <w:rFonts w:ascii="Arial" w:eastAsia="ＭＳ Ｐゴシック" w:hAnsi="Arial" w:cs="Arial"/>
                <w:color w:val="000000"/>
                <w:kern w:val="0"/>
                <w:sz w:val="18"/>
                <w:szCs w:val="18"/>
              </w:rPr>
              <w:t xml:space="preserve"> </w:t>
            </w:r>
            <w:r w:rsidRPr="00EA68DF">
              <w:rPr>
                <w:rFonts w:ascii="Times New Roman" w:eastAsia="ＭＳ Ｐゴシック" w:hAnsi="Times New Roman" w:cs="Times New Roman"/>
                <w:color w:val="000000"/>
                <w:kern w:val="0"/>
                <w:sz w:val="18"/>
                <w:szCs w:val="18"/>
              </w:rPr>
              <w:t>20</w:t>
            </w:r>
            <w:r w:rsidRPr="00EA68DF">
              <w:rPr>
                <w:rFonts w:ascii="Times New Roman" w:eastAsia="ＭＳ Ｐゴシック" w:hAnsi="Times New Roman" w:cs="Times New Roman"/>
                <w:color w:val="000000"/>
                <w:kern w:val="0"/>
                <w:sz w:val="18"/>
                <w:szCs w:val="18"/>
              </w:rPr>
              <w:t>（</w:t>
            </w:r>
            <w:r w:rsidRPr="00EA68DF">
              <w:rPr>
                <w:rFonts w:ascii="Arial" w:eastAsia="ＭＳ Ｐゴシック" w:hAnsi="Arial" w:cs="Arial"/>
                <w:color w:val="000000"/>
                <w:kern w:val="0"/>
                <w:sz w:val="18"/>
                <w:szCs w:val="18"/>
              </w:rPr>
              <w:t xml:space="preserve">        </w:t>
            </w: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年    </w:t>
            </w:r>
            <w:r w:rsidRPr="00EA68DF">
              <w:rPr>
                <w:rFonts w:ascii="Times New Roman" w:eastAsia="ＭＳ Ｐゴシック" w:hAnsi="Times New Roman" w:cs="Times New Roman"/>
                <w:color w:val="000000"/>
                <w:kern w:val="0"/>
                <w:sz w:val="18"/>
                <w:szCs w:val="18"/>
              </w:rPr>
              <w:t> </w:t>
            </w:r>
            <w:r w:rsidRPr="00EA68DF">
              <w:rPr>
                <w:rFonts w:ascii="ＭＳ Ｐ明朝" w:eastAsia="ＭＳ Ｐ明朝" w:hAnsi="ＭＳ Ｐ明朝" w:cs="ＭＳ Ｐゴシック" w:hint="eastAsia"/>
                <w:color w:val="000000"/>
                <w:kern w:val="0"/>
                <w:sz w:val="18"/>
                <w:szCs w:val="18"/>
              </w:rPr>
              <w:t>  月</w:t>
            </w:r>
          </w:p>
        </w:tc>
        <w:tc>
          <w:tcPr>
            <w:tcW w:w="0" w:type="auto"/>
            <w:tcBorders>
              <w:top w:val="single" w:sz="6" w:space="0" w:color="000000"/>
              <w:left w:val="single" w:sz="12" w:space="0" w:color="000000"/>
              <w:bottom w:val="single" w:sz="1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中止・終了等</w:t>
            </w:r>
          </w:p>
        </w:tc>
        <w:tc>
          <w:tcPr>
            <w:tcW w:w="0" w:type="auto"/>
            <w:gridSpan w:val="2"/>
            <w:tcBorders>
              <w:top w:val="single" w:sz="6" w:space="0" w:color="000000"/>
              <w:left w:val="single" w:sz="6"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20</w:t>
            </w:r>
            <w:r w:rsidRPr="00EA68DF">
              <w:rPr>
                <w:rFonts w:ascii="Arial" w:eastAsia="ＭＳ Ｐゴシック" w:hAnsi="Arial" w:cs="Arial"/>
                <w:color w:val="000000"/>
                <w:kern w:val="0"/>
                <w:sz w:val="18"/>
                <w:szCs w:val="18"/>
              </w:rPr>
              <w:t>（</w:t>
            </w:r>
            <w:r w:rsidRPr="00EA68DF">
              <w:rPr>
                <w:rFonts w:ascii="Arial" w:eastAsia="ＭＳ Ｐゴシック" w:hAnsi="Arial" w:cs="Arial"/>
                <w:color w:val="000000"/>
                <w:kern w:val="0"/>
                <w:sz w:val="18"/>
                <w:szCs w:val="18"/>
              </w:rPr>
              <w:t xml:space="preserve">        </w:t>
            </w: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年        月        日</w:t>
            </w:r>
          </w:p>
        </w:tc>
      </w:tr>
      <w:tr w:rsidR="00EA68DF" w:rsidRPr="00EA68DF" w:rsidTr="00EA68DF">
        <w:trPr>
          <w:trHeight w:val="420"/>
        </w:trPr>
        <w:tc>
          <w:tcPr>
            <w:tcW w:w="0" w:type="auto"/>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飼養保管施設及び</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実験室</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飼養保管施設</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12"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実験室</w:t>
            </w:r>
          </w:p>
        </w:tc>
        <w:tc>
          <w:tcPr>
            <w:tcW w:w="0" w:type="auto"/>
            <w:gridSpan w:val="2"/>
            <w:tcBorders>
              <w:top w:val="single" w:sz="12"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315"/>
        </w:trPr>
        <w:tc>
          <w:tcPr>
            <w:tcW w:w="0" w:type="auto"/>
            <w:gridSpan w:val="2"/>
            <w:vMerge w:val="restart"/>
            <w:tcBorders>
              <w:top w:val="single" w:sz="6" w:space="0" w:color="000000"/>
              <w:left w:val="single" w:sz="12"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使　用　動　物</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動</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物</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種</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系　統</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性　別</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匹　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微生物学的品質</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入手先（導入機関名）</w:t>
            </w:r>
          </w:p>
        </w:tc>
        <w:tc>
          <w:tcPr>
            <w:tcW w:w="0" w:type="auto"/>
            <w:tcBorders>
              <w:top w:val="single" w:sz="6"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備　考</w:t>
            </w:r>
          </w:p>
        </w:tc>
      </w:tr>
      <w:tr w:rsidR="00EA68DF" w:rsidRPr="00EA68DF" w:rsidTr="00EA68DF">
        <w:trPr>
          <w:trHeight w:val="180"/>
        </w:trPr>
        <w:tc>
          <w:tcPr>
            <w:tcW w:w="0" w:type="auto"/>
            <w:gridSpan w:val="2"/>
            <w:vMerge/>
            <w:tcBorders>
              <w:top w:val="single" w:sz="6" w:space="0" w:color="000000"/>
              <w:left w:val="single" w:sz="12" w:space="0" w:color="000000"/>
              <w:bottom w:val="single"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single" w:sz="6" w:space="0" w:color="000000"/>
              <w:left w:val="single" w:sz="6" w:space="0" w:color="000000"/>
              <w:bottom w:val="dotted" w:sz="6"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r>
      <w:tr w:rsidR="00EA68DF" w:rsidRPr="00EA68DF" w:rsidTr="00EA68DF">
        <w:trPr>
          <w:trHeight w:val="60"/>
        </w:trPr>
        <w:tc>
          <w:tcPr>
            <w:tcW w:w="0" w:type="auto"/>
            <w:gridSpan w:val="2"/>
            <w:vMerge/>
            <w:tcBorders>
              <w:top w:val="single" w:sz="6" w:space="0" w:color="000000"/>
              <w:left w:val="single" w:sz="12" w:space="0" w:color="000000"/>
              <w:bottom w:val="single"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r>
      <w:tr w:rsidR="00EA68DF" w:rsidRPr="00EA68DF" w:rsidTr="00EA68DF">
        <w:trPr>
          <w:trHeight w:val="60"/>
        </w:trPr>
        <w:tc>
          <w:tcPr>
            <w:tcW w:w="0" w:type="auto"/>
            <w:gridSpan w:val="2"/>
            <w:vMerge/>
            <w:tcBorders>
              <w:top w:val="single" w:sz="6" w:space="0" w:color="000000"/>
              <w:left w:val="single" w:sz="12" w:space="0" w:color="000000"/>
              <w:bottom w:val="single"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dotted" w:sz="6"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r>
      <w:tr w:rsidR="00EA68DF" w:rsidRPr="00EA68DF" w:rsidTr="00EA68DF">
        <w:trPr>
          <w:trHeight w:val="180"/>
        </w:trPr>
        <w:tc>
          <w:tcPr>
            <w:tcW w:w="0" w:type="auto"/>
            <w:gridSpan w:val="2"/>
            <w:vMerge/>
            <w:tcBorders>
              <w:top w:val="single" w:sz="6" w:space="0" w:color="000000"/>
              <w:left w:val="single" w:sz="12" w:space="0" w:color="000000"/>
              <w:bottom w:val="single"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c>
          <w:tcPr>
            <w:tcW w:w="0" w:type="auto"/>
            <w:tcBorders>
              <w:top w:val="dotted" w:sz="6" w:space="0" w:color="000000"/>
              <w:left w:val="single" w:sz="6" w:space="0" w:color="000000"/>
              <w:bottom w:val="dotted" w:sz="6"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18"/>
                <w:szCs w:val="24"/>
              </w:rPr>
            </w:pPr>
          </w:p>
        </w:tc>
      </w:tr>
      <w:tr w:rsidR="00EA68DF" w:rsidRPr="00EA68DF" w:rsidTr="00EA68DF">
        <w:trPr>
          <w:trHeight w:val="60"/>
        </w:trPr>
        <w:tc>
          <w:tcPr>
            <w:tcW w:w="0" w:type="auto"/>
            <w:gridSpan w:val="2"/>
            <w:vMerge/>
            <w:tcBorders>
              <w:top w:val="single" w:sz="6" w:space="0" w:color="000000"/>
              <w:left w:val="single" w:sz="12" w:space="0" w:color="000000"/>
              <w:bottom w:val="single"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dotted"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c>
          <w:tcPr>
            <w:tcW w:w="0" w:type="auto"/>
            <w:tcBorders>
              <w:top w:val="dotted" w:sz="6" w:space="0" w:color="000000"/>
              <w:left w:val="single" w:sz="6" w:space="0" w:color="000000"/>
              <w:bottom w:val="single" w:sz="1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r>
      <w:tr w:rsidR="00EA68DF" w:rsidRPr="00EA68DF" w:rsidTr="00EA68DF">
        <w:trPr>
          <w:trHeight w:val="60"/>
        </w:trPr>
        <w:tc>
          <w:tcPr>
            <w:tcW w:w="0" w:type="auto"/>
            <w:gridSpan w:val="11"/>
            <w:tcBorders>
              <w:top w:val="single" w:sz="12" w:space="0" w:color="000000"/>
              <w:left w:val="single" w:sz="2" w:space="0" w:color="000000"/>
              <w:bottom w:val="single" w:sz="1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6"/>
                <w:szCs w:val="24"/>
              </w:rPr>
            </w:pPr>
          </w:p>
        </w:tc>
      </w:tr>
      <w:tr w:rsidR="00EA68DF" w:rsidRPr="00EA68DF" w:rsidTr="00EA68DF">
        <w:trPr>
          <w:trHeight w:val="2505"/>
        </w:trPr>
        <w:tc>
          <w:tcPr>
            <w:tcW w:w="0" w:type="auto"/>
            <w:vMerge w:val="restart"/>
            <w:tcBorders>
              <w:top w:val="single" w:sz="12" w:space="0" w:color="000000"/>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lastRenderedPageBreak/>
              <w:t>研究計画と方法</w:t>
            </w:r>
          </w:p>
        </w:tc>
        <w:tc>
          <w:tcPr>
            <w:tcW w:w="0" w:type="auto"/>
            <w:gridSpan w:val="10"/>
            <w:tcBorders>
              <w:top w:val="single" w:sz="12"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研究概要</w:t>
            </w:r>
            <w:r w:rsidRPr="00EA68DF">
              <w:rPr>
                <w:rFonts w:ascii="ＭＳ Ｐ明朝" w:eastAsia="ＭＳ Ｐ明朝" w:hAnsi="ＭＳ Ｐ明朝" w:cs="ＭＳ Ｐゴシック" w:hint="eastAsia"/>
                <w:color w:val="000000"/>
                <w:kern w:val="0"/>
                <w:sz w:val="16"/>
                <w:szCs w:val="16"/>
              </w:rPr>
              <w:t xml:space="preserve"> （研究計画と方法について、その概要を記入する。）</w:t>
            </w:r>
          </w:p>
          <w:p w:rsidR="00EA68DF" w:rsidRPr="00EA68DF" w:rsidRDefault="00EA68DF" w:rsidP="00EA68DF">
            <w:pPr>
              <w:widowControl/>
              <w:spacing w:after="240"/>
              <w:jc w:val="left"/>
              <w:rPr>
                <w:rFonts w:ascii="ＭＳ Ｐゴシック" w:eastAsia="ＭＳ Ｐゴシック" w:hAnsi="ＭＳ Ｐゴシック" w:cs="ＭＳ Ｐゴシック"/>
                <w:kern w:val="0"/>
                <w:sz w:val="24"/>
                <w:szCs w:val="24"/>
              </w:rPr>
            </w:pPr>
          </w:p>
        </w:tc>
      </w:tr>
      <w:tr w:rsidR="00EA68DF" w:rsidRPr="00EA68DF" w:rsidTr="00EA68DF">
        <w:trPr>
          <w:trHeight w:val="2820"/>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10"/>
            <w:tcBorders>
              <w:top w:val="single" w:sz="6" w:space="0" w:color="000000"/>
              <w:left w:val="single" w:sz="6" w:space="0" w:color="000000"/>
              <w:bottom w:val="single" w:sz="1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6"/>
                <w:szCs w:val="16"/>
              </w:rPr>
              <w:t>実験方法 （動物に加える処置、使用動物数の根拠を具体的に記入し、「想定される苦痛のカテゴリー」や「動物の苦痛軽減・排除方法」等と整合性をもたせる。）</w:t>
            </w:r>
          </w:p>
          <w:p w:rsidR="00EA68DF" w:rsidRPr="00EA68DF" w:rsidRDefault="00EA68DF" w:rsidP="00EA68DF">
            <w:pPr>
              <w:widowControl/>
              <w:spacing w:after="240"/>
              <w:jc w:val="left"/>
              <w:rPr>
                <w:rFonts w:ascii="ＭＳ Ｐゴシック" w:eastAsia="ＭＳ Ｐゴシック" w:hAnsi="ＭＳ Ｐゴシック" w:cs="ＭＳ Ｐゴシック"/>
                <w:kern w:val="0"/>
                <w:sz w:val="24"/>
                <w:szCs w:val="24"/>
              </w:rPr>
            </w:pPr>
            <w:r w:rsidRPr="00EA68DF">
              <w:rPr>
                <w:rFonts w:ascii="ＭＳ Ｐゴシック" w:eastAsia="ＭＳ Ｐゴシック" w:hAnsi="ＭＳ Ｐゴシック" w:cs="ＭＳ Ｐゴシック"/>
                <w:kern w:val="0"/>
                <w:sz w:val="24"/>
                <w:szCs w:val="24"/>
              </w:rPr>
              <w:br/>
            </w:r>
            <w:r w:rsidRPr="00EA68DF">
              <w:rPr>
                <w:rFonts w:ascii="ＭＳ Ｐゴシック" w:eastAsia="ＭＳ Ｐゴシック" w:hAnsi="ＭＳ Ｐゴシック" w:cs="ＭＳ Ｐゴシック"/>
                <w:kern w:val="0"/>
                <w:sz w:val="24"/>
                <w:szCs w:val="24"/>
              </w:rPr>
              <w:br/>
            </w:r>
            <w:r w:rsidRPr="00EA68DF">
              <w:rPr>
                <w:rFonts w:ascii="ＭＳ Ｐゴシック" w:eastAsia="ＭＳ Ｐゴシック" w:hAnsi="ＭＳ Ｐゴシック" w:cs="ＭＳ Ｐゴシック"/>
                <w:kern w:val="0"/>
                <w:sz w:val="24"/>
                <w:szCs w:val="24"/>
              </w:rPr>
              <w:br/>
            </w:r>
            <w:r w:rsidRPr="00EA68DF">
              <w:rPr>
                <w:rFonts w:ascii="ＭＳ Ｐゴシック" w:eastAsia="ＭＳ Ｐゴシック" w:hAnsi="ＭＳ Ｐゴシック" w:cs="ＭＳ Ｐゴシック"/>
                <w:kern w:val="0"/>
                <w:sz w:val="24"/>
                <w:szCs w:val="24"/>
              </w:rPr>
              <w:br/>
            </w:r>
            <w:r w:rsidRPr="00EA68DF">
              <w:rPr>
                <w:rFonts w:ascii="ＭＳ Ｐゴシック" w:eastAsia="ＭＳ Ｐゴシック" w:hAnsi="ＭＳ Ｐゴシック" w:cs="ＭＳ Ｐゴシック"/>
                <w:kern w:val="0"/>
                <w:sz w:val="24"/>
                <w:szCs w:val="24"/>
              </w:rPr>
              <w:br/>
            </w:r>
            <w:r w:rsidRPr="00EA68DF">
              <w:rPr>
                <w:rFonts w:ascii="ＭＳ Ｐゴシック" w:eastAsia="ＭＳ Ｐゴシック" w:hAnsi="ＭＳ Ｐゴシック" w:cs="ＭＳ Ｐゴシック"/>
                <w:kern w:val="0"/>
                <w:sz w:val="24"/>
                <w:szCs w:val="24"/>
              </w:rPr>
              <w:br/>
            </w:r>
            <w:r w:rsidRPr="00EA68DF">
              <w:rPr>
                <w:rFonts w:ascii="ＭＳ Ｐゴシック" w:eastAsia="ＭＳ Ｐゴシック" w:hAnsi="ＭＳ Ｐゴシック" w:cs="ＭＳ Ｐゴシック"/>
                <w:kern w:val="0"/>
                <w:sz w:val="24"/>
                <w:szCs w:val="24"/>
              </w:rPr>
              <w:br/>
            </w:r>
          </w:p>
        </w:tc>
      </w:tr>
      <w:tr w:rsidR="00EA68DF" w:rsidRPr="00EA68DF" w:rsidTr="00EA68DF">
        <w:trPr>
          <w:trHeight w:val="45"/>
        </w:trPr>
        <w:tc>
          <w:tcPr>
            <w:tcW w:w="0" w:type="auto"/>
            <w:gridSpan w:val="11"/>
            <w:tcBorders>
              <w:top w:val="single" w:sz="12" w:space="0" w:color="000000"/>
              <w:left w:val="single" w:sz="2" w:space="0" w:color="000000"/>
              <w:bottom w:val="single" w:sz="1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4"/>
                <w:szCs w:val="24"/>
              </w:rPr>
            </w:pPr>
          </w:p>
        </w:tc>
      </w:tr>
      <w:tr w:rsidR="00EA68DF" w:rsidRPr="00EA68DF" w:rsidTr="00EA68DF">
        <w:trPr>
          <w:trHeight w:val="135"/>
        </w:trPr>
        <w:tc>
          <w:tcPr>
            <w:tcW w:w="0" w:type="auto"/>
            <w:vMerge w:val="restart"/>
            <w:tcBorders>
              <w:top w:val="single" w:sz="12" w:space="0" w:color="000000"/>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特殊実験区分</w:t>
            </w:r>
          </w:p>
          <w:p w:rsidR="00EA68DF" w:rsidRPr="00EA68DF" w:rsidRDefault="00EA68DF" w:rsidP="00EA68DF">
            <w:pPr>
              <w:widowControl/>
              <w:spacing w:line="135" w:lineRule="atLeast"/>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該当項目をすべて■</w:t>
            </w:r>
            <w:r w:rsidRPr="00EA68DF">
              <w:rPr>
                <w:rFonts w:ascii="Arial" w:eastAsia="ＭＳ Ｐゴシック" w:hAnsi="Arial" w:cs="Arial"/>
                <w:color w:val="000000"/>
                <w:kern w:val="0"/>
                <w:sz w:val="18"/>
                <w:szCs w:val="18"/>
              </w:rPr>
              <w:t>)</w:t>
            </w:r>
          </w:p>
        </w:tc>
        <w:tc>
          <w:tcPr>
            <w:tcW w:w="0" w:type="auto"/>
            <w:gridSpan w:val="3"/>
            <w:tcBorders>
              <w:top w:val="single" w:sz="12" w:space="0" w:color="000000"/>
              <w:left w:val="single" w:sz="6" w:space="0" w:color="000000"/>
              <w:bottom w:val="single" w:sz="2"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spacing w:line="135" w:lineRule="atLeast"/>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12"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spacing w:line="135" w:lineRule="atLeast"/>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1. </w:t>
            </w:r>
            <w:r w:rsidRPr="00EA68DF">
              <w:rPr>
                <w:rFonts w:ascii="ＭＳ Ｐ明朝" w:eastAsia="ＭＳ Ｐ明朝" w:hAnsi="ＭＳ Ｐ明朝" w:cs="ＭＳ Ｐゴシック" w:hint="eastAsia"/>
                <w:color w:val="000000"/>
                <w:kern w:val="0"/>
                <w:sz w:val="18"/>
                <w:szCs w:val="18"/>
              </w:rPr>
              <w:t>感染実験</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安全度分類</w:t>
            </w:r>
            <w:r w:rsidRPr="00EA68DF">
              <w:rPr>
                <w:rFonts w:ascii="Arial" w:eastAsia="ＭＳ Ｐゴシック" w:hAnsi="Arial" w:cs="Arial"/>
                <w:color w:val="000000"/>
                <w:kern w:val="0"/>
                <w:sz w:val="18"/>
                <w:szCs w:val="18"/>
              </w:rPr>
              <w:t>:</w:t>
            </w:r>
            <w:r w:rsidRPr="00EA68DF">
              <w:rPr>
                <w:rFonts w:ascii="Arial" w:eastAsia="ＭＳ Ｐゴシック" w:hAnsi="Arial" w:cs="Arial"/>
                <w:color w:val="000000"/>
                <w:kern w:val="0"/>
                <w:sz w:val="18"/>
                <w:szCs w:val="18"/>
              </w:rPr>
              <w:t xml:space="preserve">　</w:t>
            </w:r>
            <w:r w:rsidRPr="00EA68DF">
              <w:rPr>
                <w:rFonts w:ascii="Arial" w:eastAsia="ＭＳ Ｐゴシック" w:hAnsi="Arial" w:cs="Arial"/>
                <w:color w:val="000000"/>
                <w:kern w:val="0"/>
                <w:sz w:val="18"/>
                <w:szCs w:val="18"/>
              </w:rPr>
              <w:t>□ BSL1 □ BSL2 □ BSL3</w:t>
            </w:r>
          </w:p>
        </w:tc>
      </w:tr>
      <w:tr w:rsidR="00EA68DF" w:rsidRPr="00EA68DF" w:rsidTr="00EA68DF">
        <w:trPr>
          <w:trHeight w:val="255"/>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2. </w:t>
            </w:r>
            <w:r w:rsidRPr="00EA68DF">
              <w:rPr>
                <w:rFonts w:ascii="Arial" w:eastAsia="ＭＳ Ｐゴシック" w:hAnsi="Arial" w:cs="Arial"/>
                <w:color w:val="000000"/>
                <w:kern w:val="0"/>
                <w:sz w:val="18"/>
                <w:szCs w:val="18"/>
              </w:rPr>
              <w:t>遺伝子組換え動物使用実験　　区分</w:t>
            </w:r>
            <w:r w:rsidRPr="00EA68DF">
              <w:rPr>
                <w:rFonts w:ascii="Arial" w:eastAsia="ＭＳ Ｐゴシック" w:hAnsi="Arial" w:cs="Arial"/>
                <w:color w:val="000000"/>
                <w:kern w:val="0"/>
                <w:sz w:val="18"/>
                <w:szCs w:val="18"/>
              </w:rPr>
              <w:t>: □ P1A □ P2A □ P3A</w:t>
            </w:r>
          </w:p>
        </w:tc>
      </w:tr>
      <w:tr w:rsidR="00EA68DF" w:rsidRPr="00EA68DF" w:rsidTr="00EA68DF">
        <w:trPr>
          <w:trHeight w:val="255"/>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3. </w:t>
            </w:r>
            <w:r w:rsidRPr="00EA68DF">
              <w:rPr>
                <w:rFonts w:ascii="Arial" w:eastAsia="ＭＳ Ｐゴシック" w:hAnsi="Arial" w:cs="Arial"/>
                <w:color w:val="000000"/>
                <w:kern w:val="0"/>
                <w:sz w:val="18"/>
                <w:szCs w:val="18"/>
              </w:rPr>
              <w:t>放射性同位元素</w:t>
            </w:r>
            <w:r w:rsidRPr="00EA68DF">
              <w:rPr>
                <w:rFonts w:ascii="ＭＳ Ｐ明朝" w:eastAsia="ＭＳ Ｐ明朝" w:hAnsi="ＭＳ Ｐ明朝" w:cs="ＭＳ Ｐゴシック" w:hint="eastAsia"/>
                <w:color w:val="000000"/>
                <w:kern w:val="0"/>
                <w:sz w:val="18"/>
                <w:szCs w:val="18"/>
              </w:rPr>
              <w:t>・放射線使用実験</w:t>
            </w:r>
          </w:p>
        </w:tc>
      </w:tr>
      <w:tr w:rsidR="00EA68DF" w:rsidRPr="00EA68DF" w:rsidTr="00EA68DF">
        <w:trPr>
          <w:trHeight w:val="255"/>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4. </w:t>
            </w:r>
            <w:r w:rsidRPr="00EA68DF">
              <w:rPr>
                <w:rFonts w:ascii="ＭＳ Ｐ明朝" w:eastAsia="ＭＳ Ｐ明朝" w:hAnsi="ＭＳ Ｐ明朝" w:cs="ＭＳ Ｐゴシック" w:hint="eastAsia"/>
                <w:color w:val="000000"/>
                <w:kern w:val="0"/>
                <w:sz w:val="18"/>
                <w:szCs w:val="18"/>
              </w:rPr>
              <w:t>化学発癌・重金属実験</w:t>
            </w:r>
          </w:p>
        </w:tc>
      </w:tr>
      <w:tr w:rsidR="00EA68DF" w:rsidRPr="00EA68DF" w:rsidTr="00EA68DF">
        <w:trPr>
          <w:trHeight w:val="225"/>
        </w:trPr>
        <w:tc>
          <w:tcPr>
            <w:tcW w:w="0" w:type="auto"/>
            <w:gridSpan w:val="2"/>
            <w:vMerge w:val="restart"/>
            <w:tcBorders>
              <w:top w:val="single" w:sz="6" w:space="0" w:color="000000"/>
              <w:left w:val="single" w:sz="12"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動物実験の種類</w:t>
            </w:r>
          </w:p>
          <w:p w:rsidR="00EA68DF" w:rsidRPr="00EA68DF" w:rsidRDefault="00EA68DF" w:rsidP="00EA68DF">
            <w:pPr>
              <w:widowControl/>
              <w:spacing w:line="225" w:lineRule="atLeast"/>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選択項目を■</w:t>
            </w:r>
            <w:r w:rsidRPr="00EA68DF">
              <w:rPr>
                <w:rFonts w:ascii="Arial" w:eastAsia="ＭＳ Ｐゴシック" w:hAnsi="Arial" w:cs="Arial"/>
                <w:color w:val="000000"/>
                <w:kern w:val="0"/>
                <w:sz w:val="18"/>
                <w:szCs w:val="18"/>
              </w:rPr>
              <w:t>)</w:t>
            </w:r>
          </w:p>
        </w:tc>
        <w:tc>
          <w:tcPr>
            <w:tcW w:w="0" w:type="auto"/>
            <w:gridSpan w:val="2"/>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spacing w:line="225" w:lineRule="atLeast"/>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2"/>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spacing w:line="225" w:lineRule="atLeast"/>
              <w:ind w:left="-18"/>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1. </w:t>
            </w:r>
            <w:r w:rsidRPr="00EA68DF">
              <w:rPr>
                <w:rFonts w:ascii="Times New Roman" w:eastAsia="ＭＳ Ｐゴシック" w:hAnsi="Times New Roman" w:cs="Times New Roman"/>
                <w:color w:val="000000"/>
                <w:kern w:val="0"/>
                <w:sz w:val="18"/>
                <w:szCs w:val="18"/>
              </w:rPr>
              <w:t>試験・研究</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動物実験を</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必要とする理由</w:t>
            </w:r>
          </w:p>
          <w:p w:rsidR="00EA68DF" w:rsidRPr="00EA68DF" w:rsidRDefault="00EA68DF" w:rsidP="00EA68DF">
            <w:pPr>
              <w:widowControl/>
              <w:spacing w:line="225" w:lineRule="atLeast"/>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選択項目を■</w:t>
            </w:r>
            <w:r w:rsidRPr="00EA68DF">
              <w:rPr>
                <w:rFonts w:ascii="Arial" w:eastAsia="ＭＳ Ｐゴシック" w:hAnsi="Arial" w:cs="Arial"/>
                <w:color w:val="000000"/>
                <w:kern w:val="0"/>
                <w:sz w:val="18"/>
                <w:szCs w:val="18"/>
              </w:rPr>
              <w:t>)</w:t>
            </w:r>
          </w:p>
        </w:tc>
        <w:tc>
          <w:tcPr>
            <w:tcW w:w="0" w:type="auto"/>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spacing w:line="225" w:lineRule="atLeast"/>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2"/>
            <w:tcBorders>
              <w:top w:val="single" w:sz="6"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spacing w:line="225" w:lineRule="atLeas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1. 検討したが、動物実験に替わる手段がなかった。</w:t>
            </w:r>
          </w:p>
        </w:tc>
      </w:tr>
      <w:tr w:rsidR="00EA68DF" w:rsidRPr="00EA68DF" w:rsidTr="00EA68DF">
        <w:trPr>
          <w:trHeight w:val="240"/>
        </w:trPr>
        <w:tc>
          <w:tcPr>
            <w:tcW w:w="0" w:type="auto"/>
            <w:gridSpan w:val="2"/>
            <w:vMerge/>
            <w:tcBorders>
              <w:top w:val="single" w:sz="6" w:space="0" w:color="000000"/>
              <w:left w:val="single" w:sz="12" w:space="0" w:color="000000"/>
              <w:bottom w:val="single"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2"/>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2"/>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left="-18"/>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2. </w:t>
            </w:r>
            <w:r w:rsidRPr="00EA68DF">
              <w:rPr>
                <w:rFonts w:ascii="Times New Roman" w:eastAsia="ＭＳ Ｐゴシック" w:hAnsi="Times New Roman" w:cs="Times New Roman"/>
                <w:color w:val="000000"/>
                <w:kern w:val="0"/>
                <w:sz w:val="18"/>
                <w:szCs w:val="18"/>
              </w:rPr>
              <w:t>教育・訓練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w:t>
            </w:r>
          </w:p>
        </w:tc>
        <w:tc>
          <w:tcPr>
            <w:tcW w:w="0" w:type="auto"/>
            <w:gridSpan w:val="2"/>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2. </w:t>
            </w:r>
            <w:r w:rsidRPr="00EA68DF">
              <w:rPr>
                <w:rFonts w:ascii="Times New Roman" w:eastAsia="ＭＳ Ｐゴシック" w:hAnsi="Times New Roman" w:cs="Times New Roman"/>
                <w:color w:val="000000"/>
                <w:kern w:val="0"/>
                <w:sz w:val="18"/>
                <w:szCs w:val="18"/>
              </w:rPr>
              <w:t>検討した代替手段の精度が不十分だった。</w:t>
            </w:r>
          </w:p>
        </w:tc>
      </w:tr>
      <w:tr w:rsidR="00EA68DF" w:rsidRPr="00EA68DF" w:rsidTr="00EA68DF">
        <w:trPr>
          <w:trHeight w:val="240"/>
        </w:trPr>
        <w:tc>
          <w:tcPr>
            <w:tcW w:w="0" w:type="auto"/>
            <w:gridSpan w:val="2"/>
            <w:vMerge/>
            <w:tcBorders>
              <w:top w:val="single" w:sz="6" w:space="0" w:color="000000"/>
              <w:left w:val="single" w:sz="12" w:space="0" w:color="000000"/>
              <w:bottom w:val="single" w:sz="6" w:space="0" w:color="000000"/>
              <w:right w:val="single" w:sz="12"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2"/>
            <w:tcBorders>
              <w:top w:val="single" w:sz="2" w:space="0" w:color="000000"/>
              <w:left w:val="single" w:sz="6"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w:t>
            </w:r>
          </w:p>
        </w:tc>
        <w:tc>
          <w:tcPr>
            <w:tcW w:w="0" w:type="auto"/>
            <w:gridSpan w:val="2"/>
            <w:tcBorders>
              <w:top w:val="single" w:sz="2" w:space="0" w:color="000000"/>
              <w:left w:val="single" w:sz="6"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left="-18"/>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3. </w:t>
            </w:r>
            <w:r w:rsidRPr="00EA68DF">
              <w:rPr>
                <w:rFonts w:ascii="Times New Roman" w:eastAsia="ＭＳ Ｐゴシック" w:hAnsi="Times New Roman" w:cs="Times New Roman"/>
                <w:color w:val="000000"/>
                <w:kern w:val="0"/>
                <w:sz w:val="18"/>
                <w:szCs w:val="18"/>
              </w:rPr>
              <w:t>その他</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2" w:space="0" w:color="000000"/>
              <w:left w:val="single" w:sz="6"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w:t>
            </w:r>
          </w:p>
        </w:tc>
        <w:tc>
          <w:tcPr>
            <w:tcW w:w="0" w:type="auto"/>
            <w:gridSpan w:val="2"/>
            <w:tcBorders>
              <w:top w:val="single" w:sz="2" w:space="0" w:color="000000"/>
              <w:left w:val="single" w:sz="6" w:space="0" w:color="000000"/>
              <w:bottom w:val="single" w:sz="1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3. </w:t>
            </w:r>
            <w:r w:rsidRPr="00EA68DF">
              <w:rPr>
                <w:rFonts w:ascii="Times New Roman" w:eastAsia="ＭＳ Ｐゴシック" w:hAnsi="Times New Roman" w:cs="Times New Roman"/>
                <w:color w:val="000000"/>
                <w:kern w:val="0"/>
                <w:sz w:val="18"/>
                <w:szCs w:val="18"/>
              </w:rPr>
              <w:t>その他</w:t>
            </w:r>
          </w:p>
        </w:tc>
      </w:tr>
      <w:tr w:rsidR="00EA68DF" w:rsidRPr="00EA68DF" w:rsidTr="00EA68DF">
        <w:trPr>
          <w:trHeight w:val="15"/>
        </w:trPr>
        <w:tc>
          <w:tcPr>
            <w:tcW w:w="0" w:type="auto"/>
            <w:gridSpan w:val="11"/>
            <w:tcBorders>
              <w:top w:val="single" w:sz="6" w:space="0" w:color="000000"/>
              <w:left w:val="single" w:sz="2" w:space="0" w:color="000000"/>
              <w:bottom w:val="single" w:sz="12" w:space="0" w:color="000000"/>
              <w:right w:val="single" w:sz="2"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
                <w:szCs w:val="24"/>
              </w:rPr>
            </w:pPr>
          </w:p>
        </w:tc>
      </w:tr>
      <w:tr w:rsidR="00EA68DF" w:rsidRPr="00EA68DF" w:rsidTr="00EA68DF">
        <w:trPr>
          <w:trHeight w:val="240"/>
        </w:trPr>
        <w:tc>
          <w:tcPr>
            <w:tcW w:w="0" w:type="auto"/>
            <w:vMerge w:val="restart"/>
            <w:tcBorders>
              <w:top w:val="single" w:sz="12" w:space="0" w:color="000000"/>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想定される</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苦痛のカテゴリー</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選択項目を■</w:t>
            </w:r>
            <w:r w:rsidRPr="00EA68DF">
              <w:rPr>
                <w:rFonts w:ascii="Arial" w:eastAsia="ＭＳ Ｐゴシック" w:hAnsi="Arial" w:cs="Arial"/>
                <w:color w:val="000000"/>
                <w:kern w:val="0"/>
                <w:sz w:val="18"/>
                <w:szCs w:val="18"/>
              </w:rPr>
              <w:t>)</w:t>
            </w:r>
          </w:p>
        </w:tc>
        <w:tc>
          <w:tcPr>
            <w:tcW w:w="0" w:type="auto"/>
            <w:gridSpan w:val="3"/>
            <w:tcBorders>
              <w:top w:val="single" w:sz="1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12" w:space="0" w:color="000000"/>
              <w:left w:val="single" w:sz="6" w:space="0" w:color="000000"/>
              <w:bottom w:val="single" w:sz="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B.</w:t>
            </w:r>
            <w:r w:rsidRPr="00EA68DF">
              <w:rPr>
                <w:rFonts w:ascii="ＭＳ Ｐ明朝" w:eastAsia="ＭＳ Ｐ明朝" w:hAnsi="ＭＳ Ｐ明朝" w:cs="ＭＳ Ｐゴシック" w:hint="eastAsia"/>
                <w:color w:val="000000"/>
                <w:kern w:val="0"/>
                <w:sz w:val="18"/>
                <w:szCs w:val="18"/>
              </w:rPr>
              <w:t xml:space="preserve"> 脊椎動物を用い、動物に対してほとんど</w:t>
            </w:r>
            <w:r w:rsidRPr="00EA68DF">
              <w:rPr>
                <w:rFonts w:ascii="Arial" w:eastAsia="ＭＳ Ｐゴシック" w:hAnsi="Arial" w:cs="Arial"/>
                <w:color w:val="000000"/>
                <w:kern w:val="0"/>
                <w:sz w:val="18"/>
                <w:szCs w:val="18"/>
              </w:rPr>
              <w:t xml:space="preserve"> </w:t>
            </w:r>
            <w:r w:rsidRPr="00EA68DF">
              <w:rPr>
                <w:rFonts w:ascii="Arial" w:eastAsia="ＭＳ Ｐゴシック" w:hAnsi="Arial" w:cs="Arial"/>
                <w:color w:val="000000"/>
                <w:kern w:val="0"/>
                <w:sz w:val="18"/>
                <w:szCs w:val="18"/>
              </w:rPr>
              <w:t>あるいは、</w:t>
            </w:r>
            <w:r w:rsidRPr="00EA68DF">
              <w:rPr>
                <w:rFonts w:ascii="ＭＳ Ｐ明朝" w:eastAsia="ＭＳ Ｐ明朝" w:hAnsi="ＭＳ Ｐ明朝" w:cs="ＭＳ Ｐゴシック" w:hint="eastAsia"/>
                <w:color w:val="000000"/>
                <w:kern w:val="0"/>
                <w:sz w:val="18"/>
                <w:szCs w:val="18"/>
              </w:rPr>
              <w:t>まったく不快感を与えないと思われる実験。</w:t>
            </w:r>
          </w:p>
        </w:tc>
      </w:tr>
      <w:tr w:rsidR="00EA68DF" w:rsidRPr="00EA68DF" w:rsidTr="00EA68DF">
        <w:trPr>
          <w:trHeight w:val="240"/>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C.</w:t>
            </w:r>
            <w:r w:rsidRPr="00EA68DF">
              <w:rPr>
                <w:rFonts w:ascii="ＭＳ Ｐ明朝" w:eastAsia="ＭＳ Ｐ明朝" w:hAnsi="ＭＳ Ｐ明朝" w:cs="ＭＳ Ｐゴシック" w:hint="eastAsia"/>
                <w:color w:val="000000"/>
                <w:kern w:val="0"/>
                <w:sz w:val="18"/>
                <w:szCs w:val="18"/>
              </w:rPr>
              <w:t xml:space="preserve"> 脊椎動物を用い、動物に対して軽度のストレス、または痛み</w:t>
            </w: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短時間持続するもの</w:t>
            </w: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を伴うと思われる実験。</w:t>
            </w:r>
          </w:p>
        </w:tc>
      </w:tr>
      <w:tr w:rsidR="00EA68DF" w:rsidRPr="00EA68DF" w:rsidTr="00EA68DF">
        <w:trPr>
          <w:trHeight w:val="255"/>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D.</w:t>
            </w:r>
            <w:r w:rsidRPr="00EA68DF">
              <w:rPr>
                <w:rFonts w:ascii="ＭＳ Ｐ明朝" w:eastAsia="ＭＳ Ｐ明朝" w:hAnsi="ＭＳ Ｐ明朝" w:cs="ＭＳ Ｐゴシック" w:hint="eastAsia"/>
                <w:color w:val="000000"/>
                <w:kern w:val="0"/>
                <w:sz w:val="18"/>
                <w:szCs w:val="18"/>
              </w:rPr>
              <w:t xml:space="preserve"> 脊椎動物を用い、回避できない重度のストレス、または痛み（長時間持続するもの）を伴うと思われる実験。</w:t>
            </w:r>
          </w:p>
        </w:tc>
      </w:tr>
      <w:tr w:rsidR="00EA68DF" w:rsidRPr="00EA68DF" w:rsidTr="00EA68DF">
        <w:trPr>
          <w:trHeight w:val="225"/>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spacing w:line="225" w:lineRule="atLeast"/>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spacing w:line="225" w:lineRule="atLeast"/>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E.</w:t>
            </w:r>
            <w:r w:rsidRPr="00EA68DF">
              <w:rPr>
                <w:rFonts w:ascii="ＭＳ Ｐ明朝" w:eastAsia="ＭＳ Ｐ明朝" w:hAnsi="ＭＳ Ｐ明朝" w:cs="ＭＳ Ｐゴシック" w:hint="eastAsia"/>
                <w:color w:val="000000"/>
                <w:kern w:val="0"/>
                <w:sz w:val="18"/>
                <w:szCs w:val="18"/>
              </w:rPr>
              <w:t xml:space="preserve"> 無麻酔下の脊椎動物に、耐えうる限界に近い　またはそれ以上の痛みを与えると思われる実験。</w:t>
            </w:r>
          </w:p>
        </w:tc>
      </w:tr>
      <w:tr w:rsidR="00EA68DF" w:rsidRPr="00EA68DF" w:rsidTr="00EA68DF">
        <w:trPr>
          <w:trHeight w:val="255"/>
        </w:trPr>
        <w:tc>
          <w:tcPr>
            <w:tcW w:w="0" w:type="auto"/>
            <w:vMerge w:val="restart"/>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動物の苦痛軽減、</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排除の方法</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r w:rsidRPr="00EA68DF">
              <w:rPr>
                <w:rFonts w:ascii="Arial" w:eastAsia="ＭＳ Ｐゴシック" w:hAnsi="Arial" w:cs="Arial"/>
                <w:color w:val="000000"/>
                <w:kern w:val="0"/>
                <w:sz w:val="18"/>
                <w:szCs w:val="18"/>
              </w:rPr>
              <w:t>該当</w:t>
            </w:r>
            <w:r w:rsidRPr="00EA68DF">
              <w:rPr>
                <w:rFonts w:ascii="ＭＳ Ｐ明朝" w:eastAsia="ＭＳ Ｐ明朝" w:hAnsi="ＭＳ Ｐ明朝" w:cs="ＭＳ Ｐゴシック" w:hint="eastAsia"/>
                <w:color w:val="000000"/>
                <w:kern w:val="0"/>
                <w:sz w:val="18"/>
                <w:szCs w:val="18"/>
              </w:rPr>
              <w:t>項目を■</w:t>
            </w:r>
            <w:r w:rsidRPr="00EA68DF">
              <w:rPr>
                <w:rFonts w:ascii="Arial" w:eastAsia="ＭＳ Ｐゴシック" w:hAnsi="Arial" w:cs="Arial"/>
                <w:color w:val="000000"/>
                <w:kern w:val="0"/>
                <w:sz w:val="18"/>
                <w:szCs w:val="18"/>
              </w:rPr>
              <w:t>)</w:t>
            </w:r>
          </w:p>
        </w:tc>
        <w:tc>
          <w:tcPr>
            <w:tcW w:w="0" w:type="auto"/>
            <w:gridSpan w:val="3"/>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p>
        </w:tc>
        <w:tc>
          <w:tcPr>
            <w:tcW w:w="0" w:type="auto"/>
            <w:gridSpan w:val="7"/>
            <w:tcBorders>
              <w:top w:val="single" w:sz="6" w:space="0" w:color="000000"/>
              <w:left w:val="single" w:sz="6" w:space="0" w:color="000000"/>
              <w:bottom w:val="single" w:sz="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1. </w:t>
            </w:r>
            <w:r w:rsidRPr="00EA68DF">
              <w:rPr>
                <w:rFonts w:ascii="Times New Roman" w:eastAsia="ＭＳ Ｐゴシック" w:hAnsi="Times New Roman" w:cs="Times New Roman"/>
                <w:color w:val="000000"/>
                <w:kern w:val="0"/>
                <w:sz w:val="18"/>
                <w:szCs w:val="18"/>
              </w:rPr>
              <w:t>短時間の保定・拘束及び注射など、軽微な苦痛の範囲であり、特に処置を講ずる必要はない。</w:t>
            </w:r>
          </w:p>
        </w:tc>
      </w:tr>
      <w:tr w:rsidR="00EA68DF" w:rsidRPr="00EA68DF" w:rsidTr="00EA68DF">
        <w:trPr>
          <w:trHeight w:val="240"/>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2. </w:t>
            </w:r>
            <w:r w:rsidRPr="00EA68DF">
              <w:rPr>
                <w:rFonts w:ascii="Times New Roman" w:eastAsia="ＭＳ Ｐゴシック" w:hAnsi="Times New Roman" w:cs="Times New Roman"/>
                <w:color w:val="000000"/>
                <w:kern w:val="0"/>
                <w:sz w:val="18"/>
                <w:szCs w:val="18"/>
              </w:rPr>
              <w:t>科学上の目的を損なわない苦痛軽減方法は存在せず、処置できない。</w:t>
            </w:r>
          </w:p>
        </w:tc>
      </w:tr>
      <w:tr w:rsidR="00EA68DF" w:rsidRPr="00EA68DF" w:rsidTr="00EA68DF">
        <w:trPr>
          <w:trHeight w:val="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spacing w:line="45" w:lineRule="atLeast"/>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3. </w:t>
            </w:r>
            <w:r w:rsidRPr="00EA68DF">
              <w:rPr>
                <w:rFonts w:ascii="Times New Roman" w:eastAsia="ＭＳ Ｐゴシック" w:hAnsi="Times New Roman" w:cs="Times New Roman"/>
                <w:color w:val="000000"/>
                <w:kern w:val="0"/>
                <w:sz w:val="18"/>
                <w:szCs w:val="18"/>
              </w:rPr>
              <w:t>麻酔薬・鎮痛薬等を使用する。</w:t>
            </w:r>
          </w:p>
          <w:p w:rsidR="00EA68DF" w:rsidRPr="00EA68DF" w:rsidRDefault="00EA68DF" w:rsidP="00EA68DF">
            <w:pPr>
              <w:widowControl/>
              <w:spacing w:line="45" w:lineRule="atLeast"/>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（具体的薬剤名及びその投与量・経路を記入：　　　　　　　　　　　　　　　　　　　　　　　　　　　　　　　　　　　　　　　　　　　　　）</w:t>
            </w:r>
          </w:p>
        </w:tc>
      </w:tr>
      <w:tr w:rsidR="00EA68DF" w:rsidRPr="00EA68DF" w:rsidTr="00EA68DF">
        <w:trPr>
          <w:trHeight w:val="22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spacing w:line="225" w:lineRule="atLeast"/>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spacing w:line="225" w:lineRule="atLeast"/>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4. </w:t>
            </w:r>
            <w:r w:rsidRPr="00EA68DF">
              <w:rPr>
                <w:rFonts w:ascii="Times New Roman" w:eastAsia="ＭＳ Ｐゴシック" w:hAnsi="Times New Roman" w:cs="Times New Roman"/>
                <w:color w:val="000000"/>
                <w:kern w:val="0"/>
                <w:sz w:val="18"/>
                <w:szCs w:val="18"/>
              </w:rPr>
              <w:t>動物が耐えがたい痛みを伴う場合、適切な時期に安楽死措置をとるなどの人道的エンドポイントを考慮する。</w:t>
            </w:r>
          </w:p>
        </w:tc>
      </w:tr>
      <w:tr w:rsidR="00EA68DF" w:rsidRPr="00EA68DF" w:rsidTr="00EA68DF">
        <w:trPr>
          <w:trHeight w:val="10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spacing w:line="105" w:lineRule="atLeast"/>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spacing w:line="105" w:lineRule="atLeast"/>
              <w:rPr>
                <w:rFonts w:ascii="ＭＳ Ｐゴシック" w:eastAsia="ＭＳ Ｐゴシック" w:hAnsi="ＭＳ Ｐゴシック" w:cs="ＭＳ Ｐゴシック"/>
                <w:kern w:val="0"/>
                <w:sz w:val="24"/>
                <w:szCs w:val="24"/>
              </w:rPr>
            </w:pPr>
            <w:r w:rsidRPr="00EA68DF">
              <w:rPr>
                <w:rFonts w:ascii="Times New Roman" w:eastAsia="ＭＳ Ｐゴシック" w:hAnsi="Times New Roman" w:cs="Times New Roman"/>
                <w:color w:val="000000"/>
                <w:kern w:val="0"/>
                <w:sz w:val="18"/>
                <w:szCs w:val="18"/>
              </w:rPr>
              <w:t xml:space="preserve">5. </w:t>
            </w:r>
            <w:r w:rsidRPr="00EA68DF">
              <w:rPr>
                <w:rFonts w:ascii="Times New Roman" w:eastAsia="ＭＳ Ｐゴシック" w:hAnsi="Times New Roman" w:cs="Times New Roman"/>
                <w:color w:val="000000"/>
                <w:kern w:val="0"/>
                <w:sz w:val="18"/>
                <w:szCs w:val="18"/>
              </w:rPr>
              <w:t>その他</w:t>
            </w:r>
            <w:r w:rsidRPr="00EA68DF">
              <w:rPr>
                <w:rFonts w:ascii="Times New Roman" w:eastAsia="ＭＳ Ｐゴシック" w:hAnsi="Times New Roman" w:cs="Times New Roman"/>
                <w:color w:val="000000"/>
                <w:kern w:val="0"/>
                <w:sz w:val="18"/>
                <w:szCs w:val="18"/>
              </w:rPr>
              <w:t xml:space="preserve"> </w:t>
            </w:r>
            <w:r w:rsidRPr="00EA68DF">
              <w:rPr>
                <w:rFonts w:ascii="Times New Roman" w:eastAsia="ＭＳ Ｐゴシック" w:hAnsi="Times New Roman" w:cs="Times New Roman"/>
                <w:color w:val="000000"/>
                <w:kern w:val="0"/>
                <w:sz w:val="18"/>
                <w:szCs w:val="18"/>
              </w:rPr>
              <w:t>（具体的に記入</w:t>
            </w:r>
            <w:r w:rsidRPr="00EA68DF">
              <w:rPr>
                <w:rFonts w:ascii="Times New Roman" w:eastAsia="ＭＳ Ｐゴシック" w:hAnsi="Times New Roman" w:cs="Times New Roman"/>
                <w:color w:val="000000"/>
                <w:kern w:val="0"/>
                <w:sz w:val="18"/>
                <w:szCs w:val="18"/>
              </w:rPr>
              <w:t xml:space="preserve">: </w:t>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szCs w:val="18"/>
              </w:rPr>
              <w:t>   </w:t>
            </w:r>
            <w:r w:rsidRPr="00EA68DF">
              <w:rPr>
                <w:rFonts w:ascii="Times New Roman" w:eastAsia="ＭＳ Ｐゴシック" w:hAnsi="Times New Roman" w:cs="Times New Roman"/>
                <w:color w:val="000000"/>
                <w:kern w:val="0"/>
                <w:sz w:val="18"/>
                <w:szCs w:val="18"/>
              </w:rPr>
              <w:t xml:space="preserve">　　</w:t>
            </w:r>
            <w:r w:rsidRPr="00EA68DF">
              <w:rPr>
                <w:rFonts w:ascii="Times New Roman" w:eastAsia="ＭＳ Ｐゴシック" w:hAnsi="Times New Roman" w:cs="Times New Roman"/>
                <w:color w:val="000000"/>
                <w:kern w:val="0"/>
                <w:sz w:val="18"/>
                <w:szCs w:val="18"/>
              </w:rPr>
              <w:t xml:space="preserve"> </w:t>
            </w:r>
            <w:r w:rsidRPr="00EA68DF">
              <w:rPr>
                <w:rFonts w:ascii="Times New Roman" w:eastAsia="ＭＳ Ｐゴシック" w:hAnsi="Times New Roman" w:cs="Times New Roman"/>
                <w:color w:val="000000"/>
                <w:kern w:val="0"/>
                <w:sz w:val="18"/>
                <w:szCs w:val="18"/>
              </w:rPr>
              <w:t>）</w:t>
            </w:r>
          </w:p>
        </w:tc>
      </w:tr>
      <w:tr w:rsidR="00EA68DF" w:rsidRPr="00EA68DF" w:rsidTr="00EA68DF">
        <w:trPr>
          <w:trHeight w:val="285"/>
        </w:trPr>
        <w:tc>
          <w:tcPr>
            <w:tcW w:w="0" w:type="auto"/>
            <w:vMerge w:val="restart"/>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安楽死の方法</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該当項目をす</w:t>
            </w:r>
            <w:r w:rsidRPr="00EA68DF">
              <w:rPr>
                <w:rFonts w:ascii="ＭＳ Ｐ明朝" w:eastAsia="ＭＳ Ｐ明朝" w:hAnsi="ＭＳ Ｐ明朝" w:cs="ＭＳ Ｐゴシック" w:hint="eastAsia"/>
                <w:color w:val="000000"/>
                <w:kern w:val="0"/>
                <w:sz w:val="18"/>
                <w:szCs w:val="18"/>
              </w:rPr>
              <w:lastRenderedPageBreak/>
              <w:t>べて■</w:t>
            </w:r>
            <w:r w:rsidRPr="00EA68DF">
              <w:rPr>
                <w:rFonts w:ascii="Arial" w:eastAsia="ＭＳ Ｐゴシック" w:hAnsi="Arial" w:cs="Arial"/>
                <w:color w:val="000000"/>
                <w:kern w:val="0"/>
                <w:sz w:val="18"/>
                <w:szCs w:val="18"/>
              </w:rPr>
              <w:t>)</w:t>
            </w:r>
          </w:p>
        </w:tc>
        <w:tc>
          <w:tcPr>
            <w:tcW w:w="0" w:type="auto"/>
            <w:gridSpan w:val="3"/>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lastRenderedPageBreak/>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1. </w:t>
            </w:r>
            <w:r w:rsidRPr="00EA68DF">
              <w:rPr>
                <w:rFonts w:ascii="ＭＳ Ｐ明朝" w:eastAsia="ＭＳ Ｐ明朝" w:hAnsi="ＭＳ Ｐ明朝" w:cs="ＭＳ Ｐゴシック" w:hint="eastAsia"/>
                <w:color w:val="000000"/>
                <w:kern w:val="0"/>
                <w:sz w:val="18"/>
                <w:szCs w:val="18"/>
              </w:rPr>
              <w:t>麻酔薬等の使用（具体的薬剤名及びその投与量・経路を記入：　　　　　　　　　　　　　　　　　　　　　　　　　　　　　　　　　）</w:t>
            </w:r>
          </w:p>
        </w:tc>
      </w:tr>
      <w:tr w:rsidR="00EA68DF" w:rsidRPr="00EA68DF" w:rsidTr="00EA68DF">
        <w:trPr>
          <w:trHeight w:val="28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2. </w:t>
            </w:r>
            <w:r w:rsidRPr="00EA68DF">
              <w:rPr>
                <w:rFonts w:ascii="ＭＳ Ｐ明朝" w:eastAsia="ＭＳ Ｐ明朝" w:hAnsi="ＭＳ Ｐ明朝" w:cs="ＭＳ Ｐゴシック" w:hint="eastAsia"/>
                <w:color w:val="000000"/>
                <w:kern w:val="0"/>
                <w:sz w:val="18"/>
                <w:szCs w:val="18"/>
              </w:rPr>
              <w:t>炭酸ガス</w:t>
            </w:r>
          </w:p>
        </w:tc>
      </w:tr>
      <w:tr w:rsidR="00EA68DF" w:rsidRPr="00EA68DF" w:rsidTr="00EA68DF">
        <w:trPr>
          <w:trHeight w:val="28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3. </w:t>
            </w:r>
            <w:r w:rsidRPr="00EA68DF">
              <w:rPr>
                <w:rFonts w:ascii="ＭＳ Ｐ明朝" w:eastAsia="ＭＳ Ｐ明朝" w:hAnsi="ＭＳ Ｐ明朝" w:cs="ＭＳ Ｐゴシック" w:hint="eastAsia"/>
                <w:color w:val="000000"/>
                <w:kern w:val="0"/>
                <w:sz w:val="18"/>
                <w:szCs w:val="18"/>
              </w:rPr>
              <w:t>中枢破壊</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(具体的に記入:　　　　　　　　　　　　　　　　　　法)</w:t>
            </w:r>
          </w:p>
        </w:tc>
      </w:tr>
      <w:tr w:rsidR="00EA68DF" w:rsidRPr="00EA68DF" w:rsidTr="00EA68DF">
        <w:trPr>
          <w:trHeight w:val="28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4. </w:t>
            </w:r>
            <w:r w:rsidRPr="00EA68DF">
              <w:rPr>
                <w:rFonts w:ascii="Arial" w:eastAsia="ＭＳ Ｐゴシック" w:hAnsi="Arial" w:cs="Arial"/>
                <w:color w:val="000000"/>
                <w:kern w:val="0"/>
                <w:sz w:val="18"/>
                <w:szCs w:val="18"/>
              </w:rPr>
              <w:t>安楽死させない</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 xml:space="preserve">(その理由を記入: </w:t>
            </w:r>
            <w:r w:rsidRPr="00EA68DF">
              <w:rPr>
                <w:rFonts w:ascii="ＭＳ Ｐ明朝" w:eastAsia="ＭＳ Ｐ明朝" w:hAnsi="ＭＳ Ｐ明朝" w:cs="ＭＳ Ｐゴシック" w:hint="eastAsia"/>
                <w:color w:val="000000"/>
                <w:kern w:val="0"/>
                <w:sz w:val="18"/>
              </w:rPr>
              <w:tab/>
            </w:r>
            <w:r w:rsidRPr="00EA68DF">
              <w:rPr>
                <w:rFonts w:ascii="ＭＳ Ｐ明朝" w:eastAsia="ＭＳ Ｐ明朝" w:hAnsi="ＭＳ Ｐ明朝" w:cs="ＭＳ Ｐゴシック" w:hint="eastAsia"/>
                <w:color w:val="000000"/>
                <w:kern w:val="0"/>
                <w:sz w:val="18"/>
              </w:rPr>
              <w:tab/>
            </w:r>
            <w:r w:rsidRPr="00EA68DF">
              <w:rPr>
                <w:rFonts w:ascii="ＭＳ Ｐ明朝" w:eastAsia="ＭＳ Ｐ明朝" w:hAnsi="ＭＳ Ｐ明朝" w:cs="ＭＳ Ｐゴシック" w:hint="eastAsia"/>
                <w:color w:val="000000"/>
                <w:kern w:val="0"/>
                <w:sz w:val="18"/>
              </w:rPr>
              <w:tab/>
            </w:r>
            <w:r w:rsidRPr="00EA68DF">
              <w:rPr>
                <w:rFonts w:ascii="ＭＳ Ｐ明朝" w:eastAsia="ＭＳ Ｐ明朝" w:hAnsi="ＭＳ Ｐ明朝" w:cs="ＭＳ Ｐゴシック" w:hint="eastAsia"/>
                <w:color w:val="000000"/>
                <w:kern w:val="0"/>
                <w:sz w:val="18"/>
              </w:rPr>
              <w:tab/>
            </w:r>
            <w:r w:rsidRPr="00EA68DF">
              <w:rPr>
                <w:rFonts w:ascii="ＭＳ Ｐ明朝" w:eastAsia="ＭＳ Ｐ明朝" w:hAnsi="ＭＳ Ｐ明朝" w:cs="ＭＳ Ｐゴシック" w:hint="eastAsia"/>
                <w:color w:val="000000"/>
                <w:kern w:val="0"/>
                <w:sz w:val="18"/>
              </w:rPr>
              <w:tab/>
            </w:r>
            <w:r w:rsidRPr="00EA68DF">
              <w:rPr>
                <w:rFonts w:ascii="ＭＳ Ｐ明朝" w:eastAsia="ＭＳ Ｐ明朝" w:hAnsi="ＭＳ Ｐ明朝" w:cs="ＭＳ Ｐゴシック" w:hint="eastAsia"/>
                <w:color w:val="000000"/>
                <w:kern w:val="0"/>
                <w:sz w:val="18"/>
              </w:rPr>
              <w:tab/>
            </w:r>
            <w:r w:rsidRPr="00EA68DF">
              <w:rPr>
                <w:rFonts w:ascii="ＭＳ Ｐ明朝" w:eastAsia="ＭＳ Ｐ明朝" w:hAnsi="ＭＳ Ｐ明朝" w:cs="ＭＳ Ｐゴシック" w:hint="eastAsia"/>
                <w:color w:val="000000"/>
                <w:kern w:val="0"/>
                <w:sz w:val="18"/>
                <w:szCs w:val="18"/>
              </w:rPr>
              <w:t>     )</w:t>
            </w:r>
          </w:p>
        </w:tc>
      </w:tr>
      <w:tr w:rsidR="00EA68DF" w:rsidRPr="00EA68DF" w:rsidTr="00EA68DF">
        <w:trPr>
          <w:trHeight w:val="300"/>
        </w:trPr>
        <w:tc>
          <w:tcPr>
            <w:tcW w:w="0" w:type="auto"/>
            <w:vMerge w:val="restart"/>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動物死体の処理方法</w:t>
            </w:r>
          </w:p>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選択項目を■</w:t>
            </w:r>
            <w:r w:rsidRPr="00EA68DF">
              <w:rPr>
                <w:rFonts w:ascii="Arial" w:eastAsia="ＭＳ Ｐゴシック" w:hAnsi="Arial" w:cs="Arial"/>
                <w:color w:val="000000"/>
                <w:kern w:val="0"/>
                <w:sz w:val="18"/>
                <w:szCs w:val="18"/>
              </w:rPr>
              <w:t>)</w:t>
            </w:r>
          </w:p>
        </w:tc>
        <w:tc>
          <w:tcPr>
            <w:tcW w:w="0" w:type="auto"/>
            <w:gridSpan w:val="3"/>
            <w:tcBorders>
              <w:top w:val="single" w:sz="6"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6"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1. </w:t>
            </w:r>
            <w:r w:rsidRPr="00EA68DF">
              <w:rPr>
                <w:rFonts w:ascii="Arial" w:eastAsia="ＭＳ Ｐゴシック" w:hAnsi="Arial" w:cs="Arial"/>
                <w:color w:val="000000"/>
                <w:kern w:val="0"/>
                <w:sz w:val="18"/>
                <w:szCs w:val="18"/>
              </w:rPr>
              <w:t>大学内で焼却</w:t>
            </w:r>
          </w:p>
        </w:tc>
      </w:tr>
      <w:tr w:rsidR="00EA68DF" w:rsidRPr="00EA68DF" w:rsidTr="00EA68DF">
        <w:trPr>
          <w:trHeight w:val="300"/>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2"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2"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2. </w:t>
            </w:r>
            <w:r w:rsidRPr="00EA68DF">
              <w:rPr>
                <w:rFonts w:ascii="Arial" w:eastAsia="ＭＳ Ｐゴシック" w:hAnsi="Arial" w:cs="Arial"/>
                <w:color w:val="000000"/>
                <w:kern w:val="0"/>
                <w:sz w:val="18"/>
                <w:szCs w:val="18"/>
              </w:rPr>
              <w:t>外部業者に依託</w:t>
            </w:r>
          </w:p>
        </w:tc>
      </w:tr>
      <w:tr w:rsidR="00EA68DF" w:rsidRPr="00EA68DF" w:rsidTr="00EA68DF">
        <w:trPr>
          <w:trHeight w:val="300"/>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single" w:sz="2"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w:t>
            </w:r>
          </w:p>
        </w:tc>
        <w:tc>
          <w:tcPr>
            <w:tcW w:w="0" w:type="auto"/>
            <w:gridSpan w:val="7"/>
            <w:tcBorders>
              <w:top w:val="single" w:sz="2" w:space="0" w:color="000000"/>
              <w:left w:val="single" w:sz="6" w:space="0" w:color="000000"/>
              <w:bottom w:val="single" w:sz="6" w:space="0" w:color="000000"/>
              <w:right w:val="single" w:sz="12"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Arial" w:eastAsia="ＭＳ Ｐゴシック" w:hAnsi="Arial" w:cs="Arial"/>
                <w:color w:val="000000"/>
                <w:kern w:val="0"/>
                <w:sz w:val="18"/>
                <w:szCs w:val="18"/>
              </w:rPr>
              <w:t xml:space="preserve">3. </w:t>
            </w:r>
            <w:r w:rsidRPr="00EA68DF">
              <w:rPr>
                <w:rFonts w:ascii="ＭＳ Ｐ明朝" w:eastAsia="ＭＳ Ｐ明朝" w:hAnsi="ＭＳ Ｐ明朝" w:cs="ＭＳ Ｐゴシック" w:hint="eastAsia"/>
                <w:color w:val="000000"/>
                <w:kern w:val="0"/>
                <w:sz w:val="18"/>
                <w:szCs w:val="18"/>
              </w:rPr>
              <w:t xml:space="preserve">その他 </w:t>
            </w:r>
            <w:r w:rsidRPr="00EA68DF">
              <w:rPr>
                <w:rFonts w:ascii="Times New Roman" w:eastAsia="ＭＳ Ｐゴシック" w:hAnsi="Times New Roman" w:cs="Times New Roman"/>
                <w:color w:val="000000"/>
                <w:kern w:val="0"/>
                <w:sz w:val="18"/>
                <w:szCs w:val="18"/>
              </w:rPr>
              <w:t>（具体的に記入</w:t>
            </w:r>
            <w:r w:rsidRPr="00EA68DF">
              <w:rPr>
                <w:rFonts w:ascii="Times New Roman" w:eastAsia="ＭＳ Ｐゴシック" w:hAnsi="Times New Roman" w:cs="Times New Roman"/>
                <w:color w:val="000000"/>
                <w:kern w:val="0"/>
                <w:sz w:val="18"/>
                <w:szCs w:val="18"/>
              </w:rPr>
              <w:t xml:space="preserve">: </w:t>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rPr>
              <w:tab/>
            </w:r>
            <w:r w:rsidRPr="00EA68DF">
              <w:rPr>
                <w:rFonts w:ascii="Times New Roman" w:eastAsia="ＭＳ Ｐゴシック" w:hAnsi="Times New Roman" w:cs="Times New Roman"/>
                <w:color w:val="000000"/>
                <w:kern w:val="0"/>
                <w:sz w:val="18"/>
                <w:szCs w:val="18"/>
              </w:rPr>
              <w:t>    </w:t>
            </w:r>
            <w:r w:rsidRPr="00EA68DF">
              <w:rPr>
                <w:rFonts w:ascii="Times New Roman" w:eastAsia="ＭＳ Ｐゴシック" w:hAnsi="Times New Roman" w:cs="Times New Roman"/>
                <w:color w:val="000000"/>
                <w:kern w:val="0"/>
                <w:sz w:val="18"/>
                <w:szCs w:val="18"/>
              </w:rPr>
              <w:t>）</w:t>
            </w:r>
          </w:p>
        </w:tc>
      </w:tr>
      <w:tr w:rsidR="00EA68DF" w:rsidRPr="00EA68DF" w:rsidTr="00EA68DF">
        <w:trPr>
          <w:trHeight w:val="225"/>
        </w:trPr>
        <w:tc>
          <w:tcPr>
            <w:tcW w:w="0" w:type="auto"/>
            <w:vMerge w:val="restart"/>
            <w:tcBorders>
              <w:top w:val="single" w:sz="6"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その他必要または</w:t>
            </w:r>
          </w:p>
          <w:p w:rsidR="00EA68DF" w:rsidRPr="00EA68DF" w:rsidRDefault="00EA68DF" w:rsidP="00EA68DF">
            <w:pPr>
              <w:widowControl/>
              <w:spacing w:line="225" w:lineRule="atLeast"/>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参　考　事　項</w:t>
            </w:r>
          </w:p>
        </w:tc>
        <w:tc>
          <w:tcPr>
            <w:tcW w:w="0" w:type="auto"/>
            <w:gridSpan w:val="10"/>
            <w:tcBorders>
              <w:top w:val="single" w:sz="6" w:space="0" w:color="000000"/>
              <w:left w:val="single" w:sz="6" w:space="0" w:color="000000"/>
              <w:bottom w:val="single" w:sz="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spacing w:line="225" w:lineRule="atLeas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（過去の動物実験計画・実施書承認実績、学内の関連委員会への申請状況、飼養保管施設・実験室の承認状況などを記入する。)</w:t>
            </w:r>
          </w:p>
        </w:tc>
      </w:tr>
      <w:tr w:rsidR="00EA68DF" w:rsidRPr="00EA68DF" w:rsidTr="00EA68DF">
        <w:trPr>
          <w:trHeight w:val="945"/>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10"/>
            <w:tcBorders>
              <w:top w:val="single" w:sz="2" w:space="0" w:color="000000"/>
              <w:left w:val="single" w:sz="6" w:space="0" w:color="000000"/>
              <w:bottom w:val="single" w:sz="12" w:space="0" w:color="000000"/>
              <w:right w:val="single" w:sz="12"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bl>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bl>
      <w:tblPr>
        <w:tblW w:w="0" w:type="auto"/>
        <w:tblCellMar>
          <w:top w:w="15" w:type="dxa"/>
          <w:left w:w="15" w:type="dxa"/>
          <w:bottom w:w="15" w:type="dxa"/>
          <w:right w:w="15" w:type="dxa"/>
        </w:tblCellMar>
        <w:tblLook w:val="04A0"/>
      </w:tblPr>
      <w:tblGrid>
        <w:gridCol w:w="1261"/>
        <w:gridCol w:w="9415"/>
      </w:tblGrid>
      <w:tr w:rsidR="00EA68DF" w:rsidRPr="00EA68DF" w:rsidTr="00EA68DF">
        <w:trPr>
          <w:trHeight w:val="49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委員会記入欄</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審査終了</w:t>
            </w:r>
            <w:r w:rsidRPr="00EA68DF">
              <w:rPr>
                <w:rFonts w:ascii="Arial" w:eastAsia="ＭＳ Ｐゴシック" w:hAnsi="Arial" w:cs="Arial"/>
                <w:color w:val="000000"/>
                <w:kern w:val="0"/>
                <w:sz w:val="18"/>
                <w:szCs w:val="18"/>
              </w:rPr>
              <w:t>: 20</w:t>
            </w: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 xml:space="preserve">      ）年</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 xml:space="preserve">月　</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日</w:t>
            </w:r>
          </w:p>
        </w:tc>
      </w:tr>
      <w:tr w:rsidR="00EA68DF" w:rsidRPr="00EA68DF" w:rsidTr="00EA68DF">
        <w:trPr>
          <w:trHeight w:val="22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修正意見等</w:t>
            </w:r>
          </w:p>
          <w:p w:rsidR="00EA68DF" w:rsidRPr="00EA68DF" w:rsidRDefault="00EA68DF" w:rsidP="00EA68DF">
            <w:pPr>
              <w:widowControl/>
              <w:spacing w:after="240"/>
              <w:jc w:val="left"/>
              <w:rPr>
                <w:rFonts w:ascii="ＭＳ Ｐゴシック" w:eastAsia="ＭＳ Ｐゴシック" w:hAnsi="ＭＳ Ｐゴシック" w:cs="ＭＳ Ｐゴシック"/>
                <w:kern w:val="0"/>
                <w:sz w:val="24"/>
                <w:szCs w:val="24"/>
              </w:rPr>
            </w:pPr>
            <w:r w:rsidRPr="00EA68DF">
              <w:rPr>
                <w:rFonts w:ascii="ＭＳ Ｐゴシック" w:eastAsia="ＭＳ Ｐゴシック" w:hAnsi="ＭＳ Ｐゴシック" w:cs="ＭＳ Ｐゴシック"/>
                <w:kern w:val="0"/>
                <w:sz w:val="24"/>
                <w:szCs w:val="24"/>
              </w:rPr>
              <w:br/>
            </w:r>
          </w:p>
        </w:tc>
      </w:tr>
      <w:tr w:rsidR="00EA68DF" w:rsidRPr="00EA68DF" w:rsidTr="00EA68DF">
        <w:trPr>
          <w:trHeight w:val="7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審査結果　□　本実験計画は、戸板女子短期大学動物実験規程に関する規程等に適合する。</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　　　　　　　　　　（条件等　□　　　　　　　　　　　　　　　　　　　　　　　　　　　　　　　　　　　　　　　　　　　　　　　　　　　　　　　　　　　）</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　　　　　　　□　本実験計画は、戸板女子短期大学動物実験規程に関する規程等に適合しない。</w:t>
            </w:r>
          </w:p>
        </w:tc>
      </w:tr>
    </w:tbl>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bl>
      <w:tblPr>
        <w:tblW w:w="0" w:type="auto"/>
        <w:tblCellMar>
          <w:top w:w="15" w:type="dxa"/>
          <w:left w:w="15" w:type="dxa"/>
          <w:bottom w:w="15" w:type="dxa"/>
          <w:right w:w="15" w:type="dxa"/>
        </w:tblCellMar>
        <w:tblLook w:val="04A0"/>
      </w:tblPr>
      <w:tblGrid>
        <w:gridCol w:w="1110"/>
        <w:gridCol w:w="3769"/>
      </w:tblGrid>
      <w:tr w:rsidR="00EA68DF" w:rsidRPr="00EA68DF" w:rsidTr="00EA68DF">
        <w:trPr>
          <w:trHeight w:val="48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ゴシック" w:eastAsia="ＭＳ ゴシック" w:hAnsi="ＭＳ ゴシック" w:cs="ＭＳ Ｐゴシック" w:hint="eastAsia"/>
                <w:color w:val="000000"/>
                <w:kern w:val="0"/>
                <w:sz w:val="18"/>
                <w:szCs w:val="18"/>
              </w:rPr>
              <w:t>学長承認欄</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承認</w:t>
            </w:r>
            <w:r w:rsidRPr="00EA68DF">
              <w:rPr>
                <w:rFonts w:ascii="Arial" w:eastAsia="ＭＳ Ｐゴシック" w:hAnsi="Arial" w:cs="Arial"/>
                <w:color w:val="000000"/>
                <w:kern w:val="0"/>
                <w:sz w:val="18"/>
                <w:szCs w:val="18"/>
              </w:rPr>
              <w:t>: 20</w:t>
            </w:r>
            <w:r w:rsidRPr="00EA68DF">
              <w:rPr>
                <w:rFonts w:ascii="Arial" w:eastAsia="ＭＳ Ｐゴシック" w:hAnsi="Arial" w:cs="Arial"/>
                <w:color w:val="000000"/>
                <w:kern w:val="0"/>
                <w:sz w:val="18"/>
                <w:szCs w:val="18"/>
              </w:rPr>
              <w:t>（</w:t>
            </w:r>
            <w:r w:rsidRPr="00EA68DF">
              <w:rPr>
                <w:rFonts w:ascii="Arial" w:eastAsia="ＭＳ Ｐゴシック" w:hAnsi="Arial" w:cs="Arial"/>
                <w:color w:val="000000"/>
                <w:kern w:val="0"/>
                <w:sz w:val="18"/>
                <w:szCs w:val="18"/>
              </w:rPr>
              <w:t xml:space="preserve">     </w:t>
            </w:r>
            <w:r w:rsidRPr="00EA68DF">
              <w:rPr>
                <w:rFonts w:ascii="Arial" w:eastAsia="ＭＳ Ｐゴシック" w:hAnsi="Arial" w:cs="Arial"/>
                <w:color w:val="000000"/>
                <w:kern w:val="0"/>
                <w:sz w:val="18"/>
                <w:szCs w:val="18"/>
              </w:rPr>
              <w:t>）</w:t>
            </w:r>
            <w:r w:rsidRPr="00EA68DF">
              <w:rPr>
                <w:rFonts w:ascii="ＭＳ Ｐ明朝" w:eastAsia="ＭＳ Ｐ明朝" w:hAnsi="ＭＳ Ｐ明朝" w:cs="ＭＳ Ｐゴシック" w:hint="eastAsia"/>
                <w:color w:val="000000"/>
                <w:kern w:val="0"/>
                <w:sz w:val="18"/>
                <w:szCs w:val="18"/>
              </w:rPr>
              <w:t>年</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月</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日</w:t>
            </w:r>
          </w:p>
        </w:tc>
      </w:tr>
      <w:tr w:rsidR="00EA68DF" w:rsidRPr="00EA68DF" w:rsidTr="00EA68DF">
        <w:trPr>
          <w:trHeight w:val="15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 xml:space="preserve">本実験計画を承認します。　　　　　　　　　　　</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ind w:firstLine="360"/>
              <w:jc w:val="left"/>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承認番号</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第　　　　　　　　　　　　　　　　号</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ind w:firstLine="3796"/>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24"/>
                <w:szCs w:val="24"/>
              </w:rPr>
              <w:t>戸 板 女 子 短 期 大 学　学　長</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bl>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様式２</w:t>
      </w:r>
    </w:p>
    <w:p w:rsidR="00EA68DF" w:rsidRPr="00EA68DF" w:rsidRDefault="00EA68DF" w:rsidP="00EA68DF">
      <w:pPr>
        <w:widowControl/>
        <w:jc w:val="right"/>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平成　　年　　月　　日</w:t>
      </w:r>
    </w:p>
    <w:p w:rsidR="00EA68DF" w:rsidRPr="00EA68DF" w:rsidRDefault="00EA68DF" w:rsidP="00EA68DF">
      <w:pPr>
        <w:widowControl/>
        <w:ind w:right="-261"/>
        <w:jc w:val="left"/>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戸板女子短期大学　学長殿</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ind w:firstLine="6505"/>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動物実験責任者</w:t>
      </w:r>
    </w:p>
    <w:p w:rsidR="00EA68DF" w:rsidRPr="00EA68DF" w:rsidRDefault="00EA68DF" w:rsidP="00EA68DF">
      <w:pPr>
        <w:widowControl/>
        <w:ind w:firstLine="67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所属・身分</w:t>
      </w:r>
    </w:p>
    <w:p w:rsidR="00EA68DF" w:rsidRPr="00EA68DF" w:rsidRDefault="00EA68DF" w:rsidP="00EA68DF">
      <w:pPr>
        <w:widowControl/>
        <w:ind w:firstLine="6708"/>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氏名　　　　　　　　　　　　　印</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ind w:right="-261"/>
        <w:jc w:val="center"/>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8"/>
          <w:szCs w:val="28"/>
        </w:rPr>
        <w:t>動物実験中止・完了報告書</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戸板女子短期大学部動物実験規程第17条に基づき、下記のとおり報告します。</w:t>
      </w:r>
    </w:p>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p w:rsidR="00EA68DF" w:rsidRPr="00EA68DF" w:rsidRDefault="00EA68DF" w:rsidP="00EA68DF">
      <w:pPr>
        <w:widowControl/>
        <w:ind w:right="-261"/>
        <w:jc w:val="left"/>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□中止　□完了　　※左記の選択項目を■</w:t>
      </w:r>
    </w:p>
    <w:p w:rsidR="00EA68DF" w:rsidRPr="00EA68DF" w:rsidRDefault="00EA68DF" w:rsidP="00EA68DF">
      <w:pPr>
        <w:widowControl/>
        <w:ind w:right="-261"/>
        <w:jc w:val="left"/>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実験実施期間　　　開始：</w:t>
      </w:r>
      <w:r w:rsidRPr="00EA68DF">
        <w:rPr>
          <w:rFonts w:ascii="Times New Roman" w:eastAsia="ＭＳ Ｐゴシック" w:hAnsi="Times New Roman" w:cs="Times New Roman"/>
          <w:color w:val="000000"/>
          <w:kern w:val="0"/>
          <w:sz w:val="22"/>
        </w:rPr>
        <w:t>20</w:t>
      </w:r>
      <w:r w:rsidRPr="00EA68DF">
        <w:rPr>
          <w:rFonts w:ascii="Times New Roman" w:eastAsia="ＭＳ Ｐゴシック" w:hAnsi="Times New Roman" w:cs="Times New Roman"/>
          <w:color w:val="000000"/>
          <w:kern w:val="0"/>
          <w:sz w:val="22"/>
        </w:rPr>
        <w:t>（</w:t>
      </w:r>
      <w:r w:rsidRPr="00EA68DF">
        <w:rPr>
          <w:rFonts w:ascii="Arial" w:eastAsia="ＭＳ Ｐゴシック" w:hAnsi="Arial" w:cs="Arial"/>
          <w:color w:val="000000"/>
          <w:kern w:val="0"/>
          <w:sz w:val="22"/>
        </w:rPr>
        <w:t xml:space="preserve">        </w:t>
      </w:r>
      <w:r w:rsidRPr="00EA68DF">
        <w:rPr>
          <w:rFonts w:ascii="Arial" w:eastAsia="ＭＳ Ｐゴシック" w:hAnsi="Arial" w:cs="Arial"/>
          <w:color w:val="000000"/>
          <w:kern w:val="0"/>
          <w:sz w:val="22"/>
        </w:rPr>
        <w:t>）</w:t>
      </w:r>
      <w:r w:rsidRPr="00EA68DF">
        <w:rPr>
          <w:rFonts w:ascii="ＭＳ Ｐ明朝" w:eastAsia="ＭＳ Ｐ明朝" w:hAnsi="ＭＳ Ｐ明朝" w:cs="ＭＳ Ｐゴシック" w:hint="eastAsia"/>
          <w:color w:val="000000"/>
          <w:kern w:val="0"/>
          <w:sz w:val="22"/>
        </w:rPr>
        <w:t xml:space="preserve">年      月        日、　　</w:t>
      </w:r>
      <w:r w:rsidRPr="00EA68DF">
        <w:rPr>
          <w:rFonts w:ascii="ＭＳ 明朝" w:eastAsia="ＭＳ 明朝" w:hAnsi="ＭＳ 明朝" w:cs="ＭＳ Ｐゴシック" w:hint="eastAsia"/>
          <w:color w:val="000000"/>
          <w:kern w:val="0"/>
          <w:sz w:val="22"/>
        </w:rPr>
        <w:t>中止・終了等：</w:t>
      </w:r>
      <w:r w:rsidRPr="00EA68DF">
        <w:rPr>
          <w:rFonts w:ascii="Times New Roman" w:eastAsia="ＭＳ Ｐゴシック" w:hAnsi="Times New Roman" w:cs="Times New Roman"/>
          <w:color w:val="000000"/>
          <w:kern w:val="0"/>
          <w:sz w:val="22"/>
        </w:rPr>
        <w:t>20</w:t>
      </w:r>
      <w:r w:rsidRPr="00EA68DF">
        <w:rPr>
          <w:rFonts w:ascii="Times New Roman" w:eastAsia="ＭＳ Ｐゴシック" w:hAnsi="Times New Roman" w:cs="Times New Roman"/>
          <w:color w:val="000000"/>
          <w:kern w:val="0"/>
          <w:sz w:val="22"/>
        </w:rPr>
        <w:t>（</w:t>
      </w:r>
      <w:r w:rsidRPr="00EA68DF">
        <w:rPr>
          <w:rFonts w:ascii="Arial" w:eastAsia="ＭＳ Ｐゴシック" w:hAnsi="Arial" w:cs="Arial"/>
          <w:color w:val="000000"/>
          <w:kern w:val="0"/>
          <w:sz w:val="22"/>
        </w:rPr>
        <w:t xml:space="preserve">        </w:t>
      </w:r>
      <w:r w:rsidRPr="00EA68DF">
        <w:rPr>
          <w:rFonts w:ascii="Arial" w:eastAsia="ＭＳ Ｐゴシック" w:hAnsi="Arial" w:cs="Arial"/>
          <w:color w:val="000000"/>
          <w:kern w:val="0"/>
          <w:sz w:val="22"/>
        </w:rPr>
        <w:t>）</w:t>
      </w:r>
      <w:r w:rsidRPr="00EA68DF">
        <w:rPr>
          <w:rFonts w:ascii="ＭＳ Ｐ明朝" w:eastAsia="ＭＳ Ｐ明朝" w:hAnsi="ＭＳ Ｐ明朝" w:cs="ＭＳ Ｐゴシック" w:hint="eastAsia"/>
          <w:color w:val="000000"/>
          <w:kern w:val="0"/>
          <w:sz w:val="22"/>
        </w:rPr>
        <w:t>年      月        日</w:t>
      </w:r>
    </w:p>
    <w:tbl>
      <w:tblPr>
        <w:tblW w:w="0" w:type="auto"/>
        <w:tblCellMar>
          <w:top w:w="15" w:type="dxa"/>
          <w:left w:w="15" w:type="dxa"/>
          <w:bottom w:w="15" w:type="dxa"/>
          <w:right w:w="15" w:type="dxa"/>
        </w:tblCellMar>
        <w:tblLook w:val="04A0"/>
      </w:tblPr>
      <w:tblGrid>
        <w:gridCol w:w="6421"/>
        <w:gridCol w:w="293"/>
        <w:gridCol w:w="292"/>
        <w:gridCol w:w="498"/>
        <w:gridCol w:w="498"/>
        <w:gridCol w:w="498"/>
        <w:gridCol w:w="711"/>
        <w:gridCol w:w="967"/>
        <w:gridCol w:w="498"/>
      </w:tblGrid>
      <w:tr w:rsidR="00EA68DF" w:rsidRPr="00EA68DF" w:rsidTr="00EA68DF">
        <w:trPr>
          <w:trHeight w:val="58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right="-261"/>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１．承認番号</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79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right="-261"/>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２．研究課題名</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97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right="-261"/>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３．中止の場合その理由</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c>
          <w:tcPr>
            <w:tcW w:w="0" w:type="auto"/>
            <w:gridSpan w:val="2"/>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right="-261"/>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４．実験の結果</w:t>
            </w:r>
          </w:p>
          <w:p w:rsidR="00EA68DF" w:rsidRPr="00EA68DF" w:rsidRDefault="00EA68DF" w:rsidP="00EA68DF">
            <w:pPr>
              <w:widowControl/>
              <w:spacing w:line="0" w:lineRule="atLeast"/>
              <w:ind w:left="166" w:right="66"/>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（該当項目にマークし、その概要を簡潔に記述）</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numPr>
                <w:ilvl w:val="0"/>
                <w:numId w:val="1"/>
              </w:numPr>
              <w:ind w:left="360" w:right="-261"/>
              <w:jc w:val="left"/>
              <w:textAlignment w:val="baseline"/>
              <w:rPr>
                <w:rFonts w:ascii="Arial" w:eastAsia="ＭＳ Ｐゴシック" w:hAnsi="Arial" w:cs="Arial"/>
                <w:color w:val="000000"/>
                <w:kern w:val="0"/>
                <w:sz w:val="22"/>
              </w:rPr>
            </w:pPr>
            <w:r w:rsidRPr="00EA68DF">
              <w:rPr>
                <w:rFonts w:ascii="ＭＳ 明朝" w:eastAsia="ＭＳ 明朝" w:hAnsi="ＭＳ 明朝" w:cs="Arial" w:hint="eastAsia"/>
                <w:color w:val="000000"/>
                <w:kern w:val="0"/>
                <w:sz w:val="22"/>
              </w:rPr>
              <w:t>計画どおり実施</w:t>
            </w:r>
          </w:p>
          <w:p w:rsidR="00EA68DF" w:rsidRPr="00EA68DF" w:rsidRDefault="00EA68DF" w:rsidP="00EA68DF">
            <w:pPr>
              <w:widowControl/>
              <w:numPr>
                <w:ilvl w:val="0"/>
                <w:numId w:val="1"/>
              </w:numPr>
              <w:ind w:left="360" w:right="-261"/>
              <w:jc w:val="left"/>
              <w:textAlignment w:val="baseline"/>
              <w:rPr>
                <w:rFonts w:ascii="Arial" w:eastAsia="ＭＳ Ｐゴシック" w:hAnsi="Arial" w:cs="Arial"/>
                <w:color w:val="000000"/>
                <w:kern w:val="0"/>
                <w:sz w:val="22"/>
              </w:rPr>
            </w:pPr>
            <w:r w:rsidRPr="00EA68DF">
              <w:rPr>
                <w:rFonts w:ascii="ＭＳ 明朝" w:eastAsia="ＭＳ 明朝" w:hAnsi="ＭＳ 明朝" w:cs="Arial" w:hint="eastAsia"/>
                <w:color w:val="000000"/>
                <w:kern w:val="0"/>
                <w:sz w:val="22"/>
              </w:rPr>
              <w:t>一部変更して実施</w:t>
            </w:r>
          </w:p>
          <w:p w:rsidR="00EA68DF" w:rsidRPr="00EA68DF" w:rsidRDefault="00EA68DF" w:rsidP="00EA68DF">
            <w:pPr>
              <w:widowControl/>
              <w:numPr>
                <w:ilvl w:val="0"/>
                <w:numId w:val="1"/>
              </w:numPr>
              <w:spacing w:line="0" w:lineRule="atLeast"/>
              <w:ind w:left="360" w:right="-261"/>
              <w:jc w:val="left"/>
              <w:textAlignment w:val="baseline"/>
              <w:rPr>
                <w:rFonts w:ascii="Arial" w:eastAsia="ＭＳ Ｐゴシック" w:hAnsi="Arial" w:cs="Arial"/>
                <w:color w:val="000000"/>
                <w:kern w:val="0"/>
                <w:sz w:val="22"/>
              </w:rPr>
            </w:pPr>
            <w:r w:rsidRPr="00EA68DF">
              <w:rPr>
                <w:rFonts w:ascii="ＭＳ 明朝" w:eastAsia="ＭＳ 明朝" w:hAnsi="ＭＳ 明朝" w:cs="Arial" w:hint="eastAsia"/>
                <w:color w:val="000000"/>
                <w:kern w:val="0"/>
                <w:sz w:val="22"/>
              </w:rPr>
              <w:t>中止</w:t>
            </w:r>
          </w:p>
        </w:tc>
      </w:tr>
      <w:tr w:rsidR="00EA68DF" w:rsidRPr="00EA68DF" w:rsidTr="00EA68DF">
        <w:trPr>
          <w:trHeight w:val="22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ind w:right="-261"/>
              <w:jc w:val="left"/>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結果の概要</w:t>
            </w:r>
          </w:p>
          <w:p w:rsidR="00EA68DF" w:rsidRPr="00EA68DF" w:rsidRDefault="00EA68DF" w:rsidP="00EA68DF">
            <w:pPr>
              <w:widowControl/>
              <w:spacing w:after="240"/>
              <w:jc w:val="left"/>
              <w:rPr>
                <w:rFonts w:ascii="ＭＳ Ｐゴシック" w:eastAsia="ＭＳ Ｐゴシック" w:hAnsi="ＭＳ Ｐゴシック" w:cs="ＭＳ Ｐゴシック"/>
                <w:kern w:val="0"/>
                <w:sz w:val="24"/>
                <w:szCs w:val="24"/>
              </w:rPr>
            </w:pPr>
          </w:p>
        </w:tc>
      </w:tr>
      <w:tr w:rsidR="00EA68DF" w:rsidRPr="00EA68DF" w:rsidTr="00EA68DF">
        <w:trPr>
          <w:trHeight w:val="196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right="-261"/>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５．成果（予定を含む）</w:t>
            </w:r>
          </w:p>
          <w:p w:rsidR="00EA68DF" w:rsidRPr="00EA68DF" w:rsidRDefault="00EA68DF" w:rsidP="00EA68DF">
            <w:pPr>
              <w:widowControl/>
              <w:ind w:left="184"/>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（得られた業績、例：雑誌論文、図書、工業所有権などについて、著者名、論文標題、雑誌名、巻・号、発行年、頁、出版社等を記載、必要に応じ別紙に記載）</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24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right="-261"/>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６．使用動物</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動</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物</w:t>
            </w:r>
            <w:r w:rsidRPr="00EA68DF">
              <w:rPr>
                <w:rFonts w:ascii="Arial" w:eastAsia="ＭＳ Ｐゴシック" w:hAnsi="Arial" w:cs="Arial"/>
                <w:color w:val="000000"/>
                <w:kern w:val="0"/>
                <w:sz w:val="18"/>
                <w:szCs w:val="18"/>
              </w:rPr>
              <w:t xml:space="preserve"> </w:t>
            </w:r>
            <w:r w:rsidRPr="00EA68DF">
              <w:rPr>
                <w:rFonts w:ascii="ＭＳ Ｐ明朝" w:eastAsia="ＭＳ Ｐ明朝" w:hAnsi="ＭＳ Ｐ明朝" w:cs="ＭＳ Ｐゴシック" w:hint="eastAsia"/>
                <w:color w:val="000000"/>
                <w:kern w:val="0"/>
                <w:sz w:val="18"/>
                <w:szCs w:val="18"/>
              </w:rPr>
              <w:t>種</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系　統</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性　別</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匹　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入手前の病歴</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入手先（導入機関名）</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center"/>
              <w:rPr>
                <w:rFonts w:ascii="ＭＳ Ｐゴシック" w:eastAsia="ＭＳ Ｐゴシック" w:hAnsi="ＭＳ Ｐゴシック" w:cs="ＭＳ Ｐゴシック"/>
                <w:kern w:val="0"/>
                <w:sz w:val="24"/>
                <w:szCs w:val="24"/>
              </w:rPr>
            </w:pPr>
            <w:r w:rsidRPr="00EA68DF">
              <w:rPr>
                <w:rFonts w:ascii="ＭＳ Ｐ明朝" w:eastAsia="ＭＳ Ｐ明朝" w:hAnsi="ＭＳ Ｐ明朝" w:cs="ＭＳ Ｐゴシック" w:hint="eastAsia"/>
                <w:color w:val="000000"/>
                <w:kern w:val="0"/>
                <w:sz w:val="18"/>
                <w:szCs w:val="18"/>
              </w:rPr>
              <w:t>備　考</w:t>
            </w:r>
          </w:p>
        </w:tc>
      </w:tr>
      <w:tr w:rsidR="00EA68DF" w:rsidRPr="00EA68DF" w:rsidTr="00EA68DF">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2"/>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2"/>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
                <w:szCs w:val="24"/>
              </w:rPr>
            </w:pPr>
          </w:p>
        </w:tc>
      </w:tr>
      <w:tr w:rsidR="00EA68DF" w:rsidRPr="00EA68DF" w:rsidTr="00EA68DF">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2"/>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2"/>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2"/>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dotted"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gridSpan w:val="2"/>
            <w:tcBorders>
              <w:top w:val="dotted"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c>
          <w:tcPr>
            <w:tcW w:w="0" w:type="auto"/>
            <w:tcBorders>
              <w:top w:val="dotted"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r w:rsidR="00EA68DF" w:rsidRPr="00EA68DF" w:rsidTr="00EA68DF">
        <w:trPr>
          <w:trHeight w:val="91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ind w:right="-261"/>
              <w:rPr>
                <w:rFonts w:ascii="ＭＳ Ｐゴシック" w:eastAsia="ＭＳ Ｐゴシック" w:hAnsi="ＭＳ Ｐゴシック" w:cs="ＭＳ Ｐゴシック"/>
                <w:kern w:val="0"/>
                <w:sz w:val="24"/>
                <w:szCs w:val="24"/>
              </w:rPr>
            </w:pPr>
            <w:r w:rsidRPr="00EA68DF">
              <w:rPr>
                <w:rFonts w:ascii="ＭＳ 明朝" w:eastAsia="ＭＳ 明朝" w:hAnsi="ＭＳ 明朝" w:cs="ＭＳ Ｐゴシック" w:hint="eastAsia"/>
                <w:color w:val="000000"/>
                <w:kern w:val="0"/>
                <w:sz w:val="22"/>
              </w:rPr>
              <w:t>７．特記事項</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A68DF" w:rsidRPr="00EA68DF" w:rsidRDefault="00EA68DF" w:rsidP="00EA68DF">
            <w:pPr>
              <w:widowControl/>
              <w:jc w:val="left"/>
              <w:rPr>
                <w:rFonts w:ascii="ＭＳ Ｐゴシック" w:eastAsia="ＭＳ Ｐゴシック" w:hAnsi="ＭＳ Ｐゴシック" w:cs="ＭＳ Ｐゴシック"/>
                <w:kern w:val="0"/>
                <w:sz w:val="24"/>
                <w:szCs w:val="24"/>
              </w:rPr>
            </w:pPr>
          </w:p>
        </w:tc>
      </w:tr>
    </w:tbl>
    <w:p w:rsidR="003F22BD" w:rsidRDefault="003F22BD"/>
    <w:sectPr w:rsidR="003F22BD" w:rsidSect="00EA68DF">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omine">
    <w:panose1 w:val="00000000000000000000"/>
    <w:charset w:val="00"/>
    <w:family w:val="roman"/>
    <w:notTrueType/>
    <w:pitch w:val="default"/>
    <w:sig w:usb0="00000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C3DEF"/>
    <w:multiLevelType w:val="multilevel"/>
    <w:tmpl w:val="4334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68DF"/>
    <w:rsid w:val="003F22BD"/>
    <w:rsid w:val="00EA68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68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tab-span">
    <w:name w:val="apple-tab-span"/>
    <w:basedOn w:val="a0"/>
    <w:rsid w:val="00EA68DF"/>
  </w:style>
</w:styles>
</file>

<file path=word/webSettings.xml><?xml version="1.0" encoding="utf-8"?>
<w:webSettings xmlns:r="http://schemas.openxmlformats.org/officeDocument/2006/relationships" xmlns:w="http://schemas.openxmlformats.org/wordprocessingml/2006/main">
  <w:divs>
    <w:div w:id="345449297">
      <w:bodyDiv w:val="1"/>
      <w:marLeft w:val="0"/>
      <w:marRight w:val="0"/>
      <w:marTop w:val="0"/>
      <w:marBottom w:val="0"/>
      <w:divBdr>
        <w:top w:val="none" w:sz="0" w:space="0" w:color="auto"/>
        <w:left w:val="none" w:sz="0" w:space="0" w:color="auto"/>
        <w:bottom w:val="none" w:sz="0" w:space="0" w:color="auto"/>
        <w:right w:val="none" w:sz="0" w:space="0" w:color="auto"/>
      </w:divBdr>
      <w:divsChild>
        <w:div w:id="1713534956">
          <w:marLeft w:val="8240"/>
          <w:marRight w:val="0"/>
          <w:marTop w:val="0"/>
          <w:marBottom w:val="0"/>
          <w:divBdr>
            <w:top w:val="none" w:sz="0" w:space="0" w:color="auto"/>
            <w:left w:val="none" w:sz="0" w:space="0" w:color="auto"/>
            <w:bottom w:val="none" w:sz="0" w:space="0" w:color="auto"/>
            <w:right w:val="none" w:sz="0" w:space="0" w:color="auto"/>
          </w:divBdr>
        </w:div>
        <w:div w:id="1128888469">
          <w:marLeft w:val="2"/>
          <w:marRight w:val="0"/>
          <w:marTop w:val="0"/>
          <w:marBottom w:val="0"/>
          <w:divBdr>
            <w:top w:val="none" w:sz="0" w:space="0" w:color="auto"/>
            <w:left w:val="none" w:sz="0" w:space="0" w:color="auto"/>
            <w:bottom w:val="none" w:sz="0" w:space="0" w:color="auto"/>
            <w:right w:val="none" w:sz="0" w:space="0" w:color="auto"/>
          </w:divBdr>
        </w:div>
        <w:div w:id="360714325">
          <w:marLeft w:val="-8"/>
          <w:marRight w:val="0"/>
          <w:marTop w:val="0"/>
          <w:marBottom w:val="0"/>
          <w:divBdr>
            <w:top w:val="none" w:sz="0" w:space="0" w:color="auto"/>
            <w:left w:val="none" w:sz="0" w:space="0" w:color="auto"/>
            <w:bottom w:val="none" w:sz="0" w:space="0" w:color="auto"/>
            <w:right w:val="none" w:sz="0" w:space="0" w:color="auto"/>
          </w:divBdr>
        </w:div>
        <w:div w:id="695472358">
          <w:marLeft w:val="-8"/>
          <w:marRight w:val="0"/>
          <w:marTop w:val="0"/>
          <w:marBottom w:val="0"/>
          <w:divBdr>
            <w:top w:val="none" w:sz="0" w:space="0" w:color="auto"/>
            <w:left w:val="none" w:sz="0" w:space="0" w:color="auto"/>
            <w:bottom w:val="none" w:sz="0" w:space="0" w:color="auto"/>
            <w:right w:val="none" w:sz="0" w:space="0" w:color="auto"/>
          </w:divBdr>
        </w:div>
        <w:div w:id="26084149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chaki</dc:creator>
  <cp:lastModifiedBy>chaki</cp:lastModifiedBy>
  <cp:revision>1</cp:revision>
  <dcterms:created xsi:type="dcterms:W3CDTF">2016-05-24T01:16:00Z</dcterms:created>
  <dcterms:modified xsi:type="dcterms:W3CDTF">2016-05-24T01:21:00Z</dcterms:modified>
</cp:coreProperties>
</file>